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A3" w:rsidRPr="001B6B53" w:rsidRDefault="00A846A3" w:rsidP="001A7B74">
      <w:pPr>
        <w:jc w:val="center"/>
        <w:rPr>
          <w:b/>
          <w:u w:val="single"/>
          <w:lang w:val="sk-SK"/>
        </w:rPr>
      </w:pPr>
      <w:bookmarkStart w:id="0" w:name="_GoBack"/>
      <w:bookmarkEnd w:id="0"/>
      <w:r w:rsidRPr="001B6B53">
        <w:rPr>
          <w:b/>
          <w:u w:val="single"/>
          <w:lang w:val="sk-SK"/>
        </w:rPr>
        <w:t>Súlad projektu z hľadiska schopnosti orgánov verejnej správy realizovať zodpovedné adaptačné procesy na spoločenské zmeny</w:t>
      </w:r>
    </w:p>
    <w:p w:rsidR="00A846A3" w:rsidRPr="001B6B53" w:rsidRDefault="00A846A3" w:rsidP="001A7B74">
      <w:pPr>
        <w:jc w:val="both"/>
        <w:rPr>
          <w:lang w:val="sk-SK"/>
        </w:rPr>
      </w:pPr>
      <w:r w:rsidRPr="001B6B53">
        <w:rPr>
          <w:lang w:val="sk-SK"/>
        </w:rPr>
        <w:tab/>
        <w:t xml:space="preserve">Posudzuje sa súlad aktivít projektu s plnením cieľov jednotnej stratégie riadenia ľudských zdrojov ako predmet hodnotenia kritéria horizontálneho princípu (HP) Udržateľný rozvoj. </w:t>
      </w:r>
    </w:p>
    <w:p w:rsidR="00A846A3" w:rsidRPr="001B6B53" w:rsidRDefault="00A846A3" w:rsidP="001A7B74">
      <w:pPr>
        <w:jc w:val="both"/>
        <w:rPr>
          <w:lang w:val="sk-SK"/>
        </w:rPr>
      </w:pPr>
      <w:r w:rsidRPr="001B6B53">
        <w:rPr>
          <w:lang w:val="sk-SK"/>
        </w:rPr>
        <w:tab/>
      </w:r>
      <w:r w:rsidR="001A7B74">
        <w:rPr>
          <w:lang w:val="sk-SK"/>
        </w:rPr>
        <w:t>Ide o v</w:t>
      </w:r>
      <w:r w:rsidRPr="001B6B53">
        <w:rPr>
          <w:lang w:val="sk-SK"/>
        </w:rPr>
        <w:t>ylučujúce kritérium</w:t>
      </w:r>
      <w:r w:rsidR="001A7B74">
        <w:rPr>
          <w:lang w:val="sk-SK"/>
        </w:rPr>
        <w:t xml:space="preserve">: </w:t>
      </w:r>
      <w:r w:rsidRPr="001B6B53">
        <w:rPr>
          <w:lang w:val="sk-SK"/>
        </w:rPr>
        <w:t xml:space="preserve"> </w:t>
      </w:r>
    </w:p>
    <w:p w:rsidR="00A846A3" w:rsidRPr="001B6B53" w:rsidRDefault="00A846A3" w:rsidP="001A7B74">
      <w:pPr>
        <w:jc w:val="both"/>
        <w:rPr>
          <w:lang w:val="sk-SK"/>
        </w:rPr>
      </w:pPr>
      <w:r w:rsidRPr="001B6B53">
        <w:rPr>
          <w:lang w:val="sk-SK"/>
        </w:rPr>
        <w:t xml:space="preserve">Áno – aktivity projektu sú v súlade s jednotnou stratégiou riadenia ľudských zdrojov. </w:t>
      </w:r>
    </w:p>
    <w:p w:rsidR="00A846A3" w:rsidRPr="001B6B53" w:rsidRDefault="00A846A3" w:rsidP="001A7B74">
      <w:pPr>
        <w:jc w:val="both"/>
        <w:rPr>
          <w:lang w:val="sk-SK"/>
        </w:rPr>
      </w:pPr>
      <w:r w:rsidRPr="001B6B53">
        <w:rPr>
          <w:lang w:val="sk-SK"/>
        </w:rPr>
        <w:t>Nie – aktivity projektu nie sú v súlade s jednotnou stratégiou riadenia ľudských zdrojov.</w:t>
      </w:r>
    </w:p>
    <w:p w:rsidR="00E85235" w:rsidRPr="001B6B53" w:rsidRDefault="00745810" w:rsidP="001A7B74">
      <w:pPr>
        <w:jc w:val="both"/>
        <w:rPr>
          <w:b/>
          <w:u w:val="single"/>
          <w:lang w:val="sk-SK"/>
        </w:rPr>
      </w:pPr>
      <w:r w:rsidRPr="001B6B53">
        <w:rPr>
          <w:b/>
          <w:u w:val="single"/>
          <w:lang w:val="sk-SK"/>
        </w:rPr>
        <w:t>Projekty musia zabezpečiť naplnenie  strategického cieľa:</w:t>
      </w:r>
    </w:p>
    <w:p w:rsidR="00280A08" w:rsidRPr="001B6B53" w:rsidRDefault="00280A08" w:rsidP="001A7B74">
      <w:pPr>
        <w:jc w:val="both"/>
        <w:rPr>
          <w:lang w:val="sk-SK"/>
        </w:rPr>
      </w:pPr>
      <w:r w:rsidRPr="001B6B53">
        <w:rPr>
          <w:lang w:val="sk-SK"/>
        </w:rPr>
        <w:t>V prospech občanov orientovaná verejná správa, poskytujúca svoje služby rýchlo, efektívne a kvalitne, v záujme podpory udržateľného rastu, tvorby pracovných miest a sociálnej inklúzie</w:t>
      </w:r>
      <w:r w:rsidR="002E43C0" w:rsidRPr="001B6B53">
        <w:rPr>
          <w:lang w:val="sk-SK"/>
        </w:rPr>
        <w:t>.</w:t>
      </w:r>
    </w:p>
    <w:p w:rsidR="002E43C0" w:rsidRPr="001B6B53" w:rsidRDefault="002E43C0" w:rsidP="001A7B74">
      <w:pPr>
        <w:jc w:val="both"/>
        <w:rPr>
          <w:lang w:val="sk-SK"/>
        </w:rPr>
      </w:pPr>
      <w:r w:rsidRPr="001B6B53">
        <w:rPr>
          <w:lang w:val="sk-SK"/>
        </w:rPr>
        <w:t>Hospodárstvo SR je založené na princípoch sociálne a ekologicky orientovanej trhovej ekonomiky, preto musí moderná štátna služba vytvárať podmienky a rámce na podporu udržateľného hospodárskeho rastu a rozvoja pri zohľadňovaní nevyhnutnosti adaptačných procesov spoločnosti.</w:t>
      </w:r>
    </w:p>
    <w:p w:rsidR="00AF72A8" w:rsidRPr="001B6B53" w:rsidRDefault="00AF72A8" w:rsidP="001A7B74">
      <w:pPr>
        <w:spacing w:after="120"/>
        <w:jc w:val="both"/>
        <w:rPr>
          <w:lang w:val="sk-SK"/>
        </w:rPr>
      </w:pPr>
      <w:r w:rsidRPr="001B6B53">
        <w:rPr>
          <w:lang w:val="sk-SK"/>
        </w:rPr>
        <w:t xml:space="preserve">Výstupy projektov musia  zabezpečiť vzdelaných a trénovaných s takými vhodnými znalosťami, morálnymi kvalitami a zručnosťami, ktoré by dokázali transformovať v správne riadiace </w:t>
      </w:r>
      <w:r w:rsidR="001A7B74">
        <w:rPr>
          <w:lang w:val="sk-SK"/>
        </w:rPr>
        <w:t xml:space="preserve">schopnosti s cieľom </w:t>
      </w:r>
      <w:r w:rsidRPr="001B6B53">
        <w:rPr>
          <w:lang w:val="sk-SK"/>
        </w:rPr>
        <w:t>zabezpečovať udržateľnú sociálnu bezpečnosť jedincov, spoločenstiev a štátu.</w:t>
      </w:r>
    </w:p>
    <w:p w:rsidR="00280A08" w:rsidRPr="001B6B53" w:rsidRDefault="00280A08" w:rsidP="001A7B74">
      <w:pPr>
        <w:spacing w:after="120"/>
        <w:jc w:val="both"/>
        <w:rPr>
          <w:lang w:val="sk-SK"/>
        </w:rPr>
      </w:pPr>
      <w:r w:rsidRPr="001B6B53">
        <w:rPr>
          <w:lang w:val="sk-SK"/>
        </w:rPr>
        <w:t xml:space="preserve">Tieto funkcie musia byť realizované v súlade s vytvorenými podmienkami na plnenie slobôd a práv garantovaných Ústavou SR, ktorými sú základné ľudské práva a slobody, politické práva, práva národnostných menšín a etnických skupín, hospodárske, sociálne a kultúrne práva, právo na ochranu životného prostredia a kultúrneho dedičstva, právo na súdnu a inú právnu ochranu. </w:t>
      </w:r>
    </w:p>
    <w:p w:rsidR="001B6B53" w:rsidRPr="001B6B53" w:rsidRDefault="001B6B53" w:rsidP="001A7B74">
      <w:pPr>
        <w:jc w:val="both"/>
        <w:rPr>
          <w:lang w:val="sk-SK"/>
        </w:rPr>
      </w:pPr>
      <w:r w:rsidRPr="001B6B53">
        <w:rPr>
          <w:lang w:val="sk-SK"/>
        </w:rPr>
        <w:t>Projek</w:t>
      </w:r>
      <w:r w:rsidR="004F2A1C">
        <w:rPr>
          <w:lang w:val="sk-SK"/>
        </w:rPr>
        <w:t>t</w:t>
      </w:r>
      <w:r w:rsidRPr="001B6B53">
        <w:rPr>
          <w:lang w:val="sk-SK"/>
        </w:rPr>
        <w:t xml:space="preserve">y </w:t>
      </w:r>
      <w:r>
        <w:rPr>
          <w:lang w:val="sk-SK"/>
        </w:rPr>
        <w:t xml:space="preserve"> </w:t>
      </w:r>
      <w:r w:rsidRPr="001B6B53">
        <w:rPr>
          <w:lang w:val="sk-SK"/>
        </w:rPr>
        <w:t xml:space="preserve">musia zabezpečovať vytvorenie profesionálnej štátnej služby, ktorá zabezpečí schopnosť ľudského kapitálu adaptovať sa na všetky zmeny vyplývajúce z nových podmienok ekonomického a spoločenského charakteru v 21. storočí </w:t>
      </w:r>
      <w:r w:rsidR="001A7B74">
        <w:rPr>
          <w:lang w:val="sk-SK"/>
        </w:rPr>
        <w:t xml:space="preserve">s cieľom </w:t>
      </w:r>
      <w:r w:rsidRPr="001B6B53">
        <w:rPr>
          <w:lang w:val="sk-SK"/>
        </w:rPr>
        <w:t>kvalitne a dôveryhodne slúžiť občanom. Projekty by mali prispievať k pln</w:t>
      </w:r>
      <w:r w:rsidR="001A7B74">
        <w:rPr>
          <w:lang w:val="sk-SK"/>
        </w:rPr>
        <w:t>eniu  systému  opatrení  aspoň v</w:t>
      </w:r>
      <w:r w:rsidRPr="001B6B53">
        <w:rPr>
          <w:lang w:val="sk-SK"/>
        </w:rPr>
        <w:t xml:space="preserve"> jednej z oblastí  (inštitucionálne zabezpečenie štátnej služby, koordinácia a plánovanie štátnej služby, získavanie štátnych </w:t>
      </w:r>
      <w:r>
        <w:rPr>
          <w:lang w:val="sk-SK"/>
        </w:rPr>
        <w:t xml:space="preserve"> z</w:t>
      </w:r>
      <w:r w:rsidRPr="001B6B53">
        <w:rPr>
          <w:lang w:val="sk-SK"/>
        </w:rPr>
        <w:t xml:space="preserve">amestnancov, hodnotenie kompetencií štátnych zamestnancov , odmeňovanie štátnych zamestnancov, vzdelávanie štátnych zamestnancov,  </w:t>
      </w:r>
      <w:proofErr w:type="spellStart"/>
      <w:r w:rsidRPr="001B6B53">
        <w:rPr>
          <w:lang w:val="sk-SK"/>
        </w:rPr>
        <w:t>líderstvo</w:t>
      </w:r>
      <w:proofErr w:type="spellEnd"/>
      <w:r w:rsidRPr="001B6B53">
        <w:rPr>
          <w:lang w:val="sk-SK"/>
        </w:rPr>
        <w:t xml:space="preserve"> v štátnej službe,</w:t>
      </w:r>
      <w:r>
        <w:rPr>
          <w:lang w:val="sk-SK"/>
        </w:rPr>
        <w:t xml:space="preserve"> </w:t>
      </w:r>
      <w:r w:rsidRPr="001B6B53">
        <w:rPr>
          <w:lang w:val="sk-SK"/>
        </w:rPr>
        <w:t>mobilita, kariérny rast a zúčtovateľnosť štátnych zamestnancov, zber a analýza informácií ako základ riadenia procesov vrátane spoločného IT riešenia ako nástroja na riadenie ľudských zdrojov)</w:t>
      </w:r>
      <w:r w:rsidR="001A7B74">
        <w:rPr>
          <w:lang w:val="sk-SK"/>
        </w:rPr>
        <w:t>,</w:t>
      </w:r>
      <w:r w:rsidRPr="001B6B53">
        <w:rPr>
          <w:lang w:val="sk-SK"/>
        </w:rPr>
        <w:t xml:space="preserve"> plnenie ktorých je podmienkou pre splnenie vízie</w:t>
      </w:r>
      <w:r w:rsidR="001A7B74">
        <w:rPr>
          <w:lang w:val="sk-SK"/>
        </w:rPr>
        <w:t xml:space="preserve">. </w:t>
      </w:r>
      <w:r w:rsidRPr="001B6B53">
        <w:rPr>
          <w:lang w:val="sk-SK"/>
        </w:rPr>
        <w:t xml:space="preserve"> </w:t>
      </w:r>
    </w:p>
    <w:p w:rsidR="00950043" w:rsidRPr="001B6B53" w:rsidRDefault="00950043" w:rsidP="001A7B74">
      <w:pPr>
        <w:jc w:val="both"/>
        <w:rPr>
          <w:lang w:val="sk-SK"/>
        </w:rPr>
      </w:pPr>
    </w:p>
    <w:sectPr w:rsidR="00950043" w:rsidRPr="001B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B60EA"/>
    <w:multiLevelType w:val="multilevel"/>
    <w:tmpl w:val="72687F3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B326F61"/>
    <w:multiLevelType w:val="hybridMultilevel"/>
    <w:tmpl w:val="49A6D3D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A3"/>
    <w:rsid w:val="00087ED1"/>
    <w:rsid w:val="0009158F"/>
    <w:rsid w:val="001A7B74"/>
    <w:rsid w:val="001B6B53"/>
    <w:rsid w:val="00280A08"/>
    <w:rsid w:val="002D5263"/>
    <w:rsid w:val="002E43C0"/>
    <w:rsid w:val="004F2A1C"/>
    <w:rsid w:val="005E77F3"/>
    <w:rsid w:val="00634044"/>
    <w:rsid w:val="00745810"/>
    <w:rsid w:val="007A4919"/>
    <w:rsid w:val="00950043"/>
    <w:rsid w:val="00A846A3"/>
    <w:rsid w:val="00AF72A8"/>
    <w:rsid w:val="00BF3473"/>
    <w:rsid w:val="00DC539B"/>
    <w:rsid w:val="00E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7A5B0-9087-47D1-B888-6B621BB9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adpis2"/>
    <w:next w:val="Zkladntext"/>
    <w:link w:val="Nadpis1Char"/>
    <w:qFormat/>
    <w:rsid w:val="0095004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link w:val="Nadpis2Char"/>
    <w:qFormat/>
    <w:rsid w:val="00950043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Nadpis3">
    <w:name w:val="heading 3"/>
    <w:basedOn w:val="Nadpis4"/>
    <w:next w:val="Zkladntext"/>
    <w:link w:val="Nadpis3Char"/>
    <w:qFormat/>
    <w:rsid w:val="00950043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link w:val="Nadpis4Char"/>
    <w:qFormat/>
    <w:rsid w:val="00950043"/>
    <w:pPr>
      <w:keepLines w:val="0"/>
      <w:numPr>
        <w:ilvl w:val="3"/>
        <w:numId w:val="1"/>
      </w:numPr>
      <w:spacing w:before="400" w:line="280" w:lineRule="exact"/>
      <w:outlineLvl w:val="3"/>
    </w:pPr>
    <w:rPr>
      <w:rFonts w:ascii="Times New Roman" w:eastAsia="Times New Roman" w:hAnsi="Times New Roman" w:cs="Times New Roman"/>
      <w:b/>
      <w:i/>
      <w:color w:val="0C2D83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00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50043"/>
    <w:rPr>
      <w:rFonts w:ascii="Times New Roman" w:eastAsia="Times New Roman" w:hAnsi="Times New Roman" w:cs="Times New Roman"/>
      <w:b/>
      <w:color w:val="0C2D83"/>
      <w:sz w:val="32"/>
      <w:szCs w:val="20"/>
      <w:lang w:val="sk-SK"/>
    </w:rPr>
  </w:style>
  <w:style w:type="character" w:customStyle="1" w:styleId="Nadpis2Char">
    <w:name w:val="Nadpis 2 Char"/>
    <w:basedOn w:val="Predvolenpsmoodseku"/>
    <w:link w:val="Nadpis2"/>
    <w:rsid w:val="00950043"/>
    <w:rPr>
      <w:rFonts w:ascii="Times New Roman" w:eastAsia="Times New Roman" w:hAnsi="Times New Roman" w:cs="Times New Roman"/>
      <w:b/>
      <w:color w:val="0C2D83"/>
      <w:sz w:val="28"/>
      <w:szCs w:val="20"/>
      <w:lang w:val="sk-SK"/>
    </w:rPr>
  </w:style>
  <w:style w:type="character" w:customStyle="1" w:styleId="Nadpis3Char">
    <w:name w:val="Nadpis 3 Char"/>
    <w:basedOn w:val="Predvolenpsmoodseku"/>
    <w:link w:val="Nadpis3"/>
    <w:rsid w:val="00950043"/>
    <w:rPr>
      <w:rFonts w:ascii="Times New Roman" w:eastAsia="Times New Roman" w:hAnsi="Times New Roman" w:cs="Times New Roman"/>
      <w:b/>
      <w:color w:val="0C2D83"/>
      <w:lang w:val="sk-SK"/>
    </w:rPr>
  </w:style>
  <w:style w:type="character" w:customStyle="1" w:styleId="Nadpis4Char">
    <w:name w:val="Nadpis 4 Char"/>
    <w:basedOn w:val="Predvolenpsmoodseku"/>
    <w:link w:val="Nadpis4"/>
    <w:rsid w:val="00950043"/>
    <w:rPr>
      <w:rFonts w:ascii="Times New Roman" w:eastAsia="Times New Roman" w:hAnsi="Times New Roman" w:cs="Times New Roman"/>
      <w:b/>
      <w:i/>
      <w:color w:val="0C2D83"/>
      <w:lang w:val="sk-SK"/>
    </w:rPr>
  </w:style>
  <w:style w:type="paragraph" w:styleId="Zkladntext">
    <w:name w:val="Body Text"/>
    <w:basedOn w:val="Normlny"/>
    <w:link w:val="ZkladntextChar"/>
    <w:qFormat/>
    <w:rsid w:val="00950043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rsid w:val="00950043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004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iln">
    <w:name w:val="Strong"/>
    <w:basedOn w:val="Predvolenpsmoodseku"/>
    <w:uiPriority w:val="22"/>
    <w:qFormat/>
    <w:rsid w:val="0095004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sceptic</dc:creator>
  <cp:lastModifiedBy>Miruška Hrabčáková</cp:lastModifiedBy>
  <cp:revision>2</cp:revision>
  <dcterms:created xsi:type="dcterms:W3CDTF">2017-02-01T10:16:00Z</dcterms:created>
  <dcterms:modified xsi:type="dcterms:W3CDTF">2017-02-01T10:16:00Z</dcterms:modified>
</cp:coreProperties>
</file>