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B855A" w14:textId="77777777" w:rsidR="009F3C7F" w:rsidRPr="003339A0" w:rsidRDefault="009F3C7F" w:rsidP="009C26B8">
      <w:pPr>
        <w:spacing w:before="120" w:line="264" w:lineRule="auto"/>
        <w:jc w:val="center"/>
        <w:rPr>
          <w:b/>
          <w:sz w:val="28"/>
          <w:szCs w:val="28"/>
        </w:rPr>
      </w:pPr>
      <w:r w:rsidRPr="003339A0">
        <w:rPr>
          <w:b/>
          <w:sz w:val="28"/>
          <w:szCs w:val="28"/>
        </w:rPr>
        <w:t>MEMORANDUM</w:t>
      </w:r>
    </w:p>
    <w:p w14:paraId="03B78B11"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335EB596"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a v súlade s § 38 zákona č. 575/2001 Z. z. o organizácii činnosti vlády a organizácii ústrednej štátnej správy v  znení neskorších predpisov (ďalej len „</w:t>
      </w:r>
      <w:r w:rsidRPr="009A5E19">
        <w:rPr>
          <w:b/>
          <w:bCs/>
          <w:szCs w:val="24"/>
        </w:rPr>
        <w:t>memorandum</w:t>
      </w:r>
      <w:r>
        <w:rPr>
          <w:szCs w:val="24"/>
        </w:rPr>
        <w:t>“)</w:t>
      </w:r>
    </w:p>
    <w:p w14:paraId="53690DFD" w14:textId="77777777" w:rsidR="009F3C7F" w:rsidRPr="009C26B8" w:rsidRDefault="009F3C7F" w:rsidP="009C26B8">
      <w:pPr>
        <w:spacing w:before="120" w:line="264" w:lineRule="auto"/>
        <w:jc w:val="center"/>
        <w:rPr>
          <w:szCs w:val="24"/>
        </w:rPr>
      </w:pPr>
    </w:p>
    <w:p w14:paraId="004A7C3B"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448C8454" w14:textId="77777777" w:rsidR="009F3C7F" w:rsidRDefault="009F3C7F" w:rsidP="00BF5895">
      <w:pPr>
        <w:jc w:val="both"/>
        <w:rPr>
          <w:sz w:val="20"/>
        </w:rPr>
      </w:pPr>
    </w:p>
    <w:p w14:paraId="5DBD5A64" w14:textId="77777777" w:rsidR="009F3C7F" w:rsidRPr="00783881" w:rsidRDefault="009F3C7F" w:rsidP="00BF5895">
      <w:pPr>
        <w:jc w:val="both"/>
        <w:rPr>
          <w:szCs w:val="24"/>
        </w:rPr>
      </w:pPr>
    </w:p>
    <w:p w14:paraId="44418851" w14:textId="4F070115" w:rsidR="009F3C7F" w:rsidRPr="00643E92" w:rsidRDefault="00D657E1" w:rsidP="009C26B8">
      <w:pPr>
        <w:pStyle w:val="Default"/>
        <w:rPr>
          <w:b/>
          <w:bCs/>
          <w:color w:val="BFBFBF" w:themeColor="background1" w:themeShade="BF"/>
        </w:rPr>
      </w:pPr>
      <w:r>
        <w:rPr>
          <w:b/>
          <w:bCs/>
          <w:color w:val="BFBFBF" w:themeColor="background1" w:themeShade="BF"/>
        </w:rPr>
        <w:t>....................................................</w:t>
      </w:r>
    </w:p>
    <w:p w14:paraId="21176B09" w14:textId="77777777" w:rsidR="009F3C7F" w:rsidRPr="00783881" w:rsidRDefault="009F3C7F" w:rsidP="009C26B8">
      <w:pPr>
        <w:pStyle w:val="Default"/>
        <w:rPr>
          <w:b/>
          <w:bCs/>
        </w:rPr>
      </w:pPr>
    </w:p>
    <w:p w14:paraId="1A72096B"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23E01CD9"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7BF758A"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70D1EA1" w14:textId="77777777" w:rsidR="009F3C7F" w:rsidRDefault="009F3C7F" w:rsidP="009C26B8">
      <w:pPr>
        <w:pStyle w:val="Default"/>
        <w:rPr>
          <w:bCs/>
        </w:rPr>
      </w:pPr>
    </w:p>
    <w:p w14:paraId="0D5CC4C2" w14:textId="08E83252" w:rsidR="009F3C7F" w:rsidRPr="00643E92" w:rsidRDefault="009F3C7F" w:rsidP="009C26B8">
      <w:pPr>
        <w:pStyle w:val="Default"/>
        <w:rPr>
          <w:bCs/>
          <w:color w:val="BFBFBF" w:themeColor="background1" w:themeShade="BF"/>
        </w:rPr>
      </w:pPr>
      <w:r w:rsidRPr="00643E92">
        <w:rPr>
          <w:bCs/>
          <w:color w:val="BFBFBF" w:themeColor="background1" w:themeShade="BF"/>
        </w:rPr>
        <w:t>(ďalej ako „</w:t>
      </w:r>
      <w:r w:rsidR="00D657E1">
        <w:rPr>
          <w:b/>
          <w:bCs/>
          <w:color w:val="BFBFBF" w:themeColor="background1" w:themeShade="BF"/>
        </w:rPr>
        <w:t>..........</w:t>
      </w:r>
      <w:r w:rsidRPr="00643E92">
        <w:rPr>
          <w:bCs/>
          <w:color w:val="BFBFBF" w:themeColor="background1" w:themeShade="BF"/>
        </w:rPr>
        <w:t>“ alebo „</w:t>
      </w:r>
      <w:r w:rsidR="00BC06A3" w:rsidRPr="00643E92">
        <w:rPr>
          <w:b/>
          <w:bCs/>
          <w:color w:val="BFBFBF" w:themeColor="background1" w:themeShade="BF"/>
        </w:rPr>
        <w:t>P</w:t>
      </w:r>
      <w:r w:rsidRPr="00643E92">
        <w:rPr>
          <w:b/>
          <w:bCs/>
          <w:color w:val="BFBFBF" w:themeColor="background1" w:themeShade="BF"/>
        </w:rPr>
        <w:t>rijímateľ</w:t>
      </w:r>
      <w:r w:rsidRPr="00643E92">
        <w:rPr>
          <w:bCs/>
          <w:color w:val="BFBFBF" w:themeColor="background1" w:themeShade="BF"/>
        </w:rPr>
        <w:t>“)</w:t>
      </w:r>
    </w:p>
    <w:p w14:paraId="3AF4F7C8" w14:textId="77777777" w:rsidR="009F3C7F" w:rsidRDefault="009F3C7F" w:rsidP="009E7D75">
      <w:pPr>
        <w:pStyle w:val="Default"/>
        <w:ind w:firstLine="708"/>
        <w:rPr>
          <w:b/>
          <w:bCs/>
        </w:rPr>
      </w:pPr>
    </w:p>
    <w:p w14:paraId="62D27B10" w14:textId="77777777" w:rsidR="009F3C7F" w:rsidRDefault="009F3C7F" w:rsidP="009C26B8">
      <w:pPr>
        <w:pStyle w:val="Default"/>
        <w:rPr>
          <w:b/>
          <w:bCs/>
        </w:rPr>
      </w:pPr>
      <w:r>
        <w:rPr>
          <w:b/>
          <w:bCs/>
        </w:rPr>
        <w:t>a</w:t>
      </w:r>
    </w:p>
    <w:p w14:paraId="3FC7F2A0" w14:textId="77777777" w:rsidR="009F3C7F" w:rsidRPr="00783881" w:rsidRDefault="009F3C7F" w:rsidP="009C26B8">
      <w:pPr>
        <w:pStyle w:val="Default"/>
        <w:rPr>
          <w:b/>
          <w:bCs/>
        </w:rPr>
      </w:pPr>
    </w:p>
    <w:p w14:paraId="74B3A77C" w14:textId="77777777" w:rsidR="009F3C7F" w:rsidRDefault="009F3C7F" w:rsidP="009C26B8">
      <w:pPr>
        <w:pStyle w:val="Default"/>
        <w:rPr>
          <w:b/>
          <w:bCs/>
        </w:rPr>
      </w:pPr>
      <w:r>
        <w:rPr>
          <w:b/>
          <w:bCs/>
        </w:rPr>
        <w:t>...................................................</w:t>
      </w:r>
    </w:p>
    <w:p w14:paraId="2B2D2534" w14:textId="77777777" w:rsidR="009F3C7F" w:rsidRPr="00783881" w:rsidRDefault="009F3C7F" w:rsidP="009C26B8">
      <w:pPr>
        <w:pStyle w:val="Default"/>
        <w:rPr>
          <w:b/>
          <w:bCs/>
        </w:rPr>
      </w:pPr>
      <w:r w:rsidRPr="00783881">
        <w:rPr>
          <w:b/>
          <w:bCs/>
        </w:rPr>
        <w:t xml:space="preserve"> </w:t>
      </w:r>
    </w:p>
    <w:p w14:paraId="7DF8F7C1"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345AC56"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32F13795"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6AEE2EE3" w14:textId="77777777" w:rsidR="009F3C7F" w:rsidRDefault="009F3C7F" w:rsidP="009E7D75">
      <w:pPr>
        <w:jc w:val="both"/>
        <w:rPr>
          <w:szCs w:val="24"/>
        </w:rPr>
      </w:pPr>
    </w:p>
    <w:p w14:paraId="4E89998C"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FD47D08" w14:textId="77777777" w:rsidR="009F3C7F" w:rsidRDefault="009F3C7F" w:rsidP="009C26B8">
      <w:pPr>
        <w:pStyle w:val="Default"/>
        <w:rPr>
          <w:bCs/>
        </w:rPr>
      </w:pPr>
    </w:p>
    <w:p w14:paraId="65CD6855"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14286936" w14:textId="77777777" w:rsidR="009F3C7F" w:rsidRDefault="009F3C7F" w:rsidP="009C26B8">
      <w:pPr>
        <w:pStyle w:val="Default"/>
        <w:rPr>
          <w:bCs/>
        </w:rPr>
      </w:pPr>
    </w:p>
    <w:p w14:paraId="6D58F868" w14:textId="77777777" w:rsidR="009F3C7F" w:rsidRPr="00671FBD" w:rsidRDefault="009F3C7F" w:rsidP="00671FBD">
      <w:pPr>
        <w:pStyle w:val="Default"/>
        <w:jc w:val="center"/>
        <w:rPr>
          <w:b/>
          <w:bCs/>
        </w:rPr>
      </w:pPr>
      <w:r w:rsidRPr="00671FBD">
        <w:rPr>
          <w:b/>
          <w:bCs/>
        </w:rPr>
        <w:t>Preambula</w:t>
      </w:r>
    </w:p>
    <w:p w14:paraId="093EAC0A" w14:textId="77777777" w:rsidR="009F3C7F" w:rsidRDefault="009F3C7F" w:rsidP="009C26B8">
      <w:pPr>
        <w:pStyle w:val="Default"/>
        <w:rPr>
          <w:bCs/>
        </w:rPr>
      </w:pPr>
    </w:p>
    <w:p w14:paraId="445AB1A8" w14:textId="15F85A30" w:rsidR="009F3C7F" w:rsidRPr="009C26B8" w:rsidRDefault="009F3C7F" w:rsidP="00671FBD">
      <w:pPr>
        <w:spacing w:before="120" w:line="264" w:lineRule="auto"/>
        <w:jc w:val="both"/>
        <w:rPr>
          <w:szCs w:val="24"/>
        </w:rPr>
      </w:pPr>
      <w:r w:rsidRPr="005D6125">
        <w:rPr>
          <w:bCs/>
          <w:color w:val="A6A6A6" w:themeColor="background1" w:themeShade="A6"/>
        </w:rPr>
        <w:t xml:space="preserve">Vzhľadom na to, že v zmysle </w:t>
      </w:r>
      <w:r w:rsidRPr="005D6125">
        <w:rPr>
          <w:color w:val="A6A6A6" w:themeColor="background1" w:themeShade="A6"/>
          <w:szCs w:val="24"/>
        </w:rPr>
        <w:t xml:space="preserve">§ 38 ods. </w:t>
      </w:r>
      <w:smartTag w:uri="urn:schemas-microsoft-com:office:smarttags" w:element="metricconverter">
        <w:smartTagPr>
          <w:attr w:name="ProductID" w:val="1 a"/>
        </w:smartTagPr>
        <w:r w:rsidRPr="005D6125">
          <w:rPr>
            <w:color w:val="A6A6A6" w:themeColor="background1" w:themeShade="A6"/>
            <w:szCs w:val="24"/>
          </w:rPr>
          <w:t>1 a</w:t>
        </w:r>
      </w:smartTag>
      <w:r w:rsidRPr="005D6125">
        <w:rPr>
          <w:color w:val="A6A6A6" w:themeColor="background1" w:themeShade="A6"/>
          <w:szCs w:val="24"/>
        </w:rPr>
        <w:t xml:space="preserve"> 3 zákona č. 575/2001 Z. z. o organizácii činnosti vlády a organizácii ústrednej štátnej správy v  znení neskorších predpisov ministerstvá a ostatné ústredné orgány štátnej správy využívajú poznatky verejných inštitúcií, zapájajú ich do práce </w:t>
      </w:r>
      <w:r w:rsidRPr="005D6125">
        <w:rPr>
          <w:bCs/>
          <w:color w:val="A6A6A6" w:themeColor="background1" w:themeShade="A6"/>
        </w:rPr>
        <w:t xml:space="preserve">na riešení otázok koncepčnej povahy a pri plnení svojich úloh úzko spolupracujú a vzhľadom na to, že v dôsledku realizácie Projektu definovaného v článku 1 ods. 1 tohto memoranda by malo dôjsť k zlepšeniu podmienok pre plnenie úloh </w:t>
      </w:r>
      <w:r w:rsidR="00BC06A3" w:rsidRPr="005D6125">
        <w:rPr>
          <w:bCs/>
          <w:color w:val="A6A6A6" w:themeColor="background1" w:themeShade="A6"/>
        </w:rPr>
        <w:t>S</w:t>
      </w:r>
      <w:r w:rsidRPr="005D6125">
        <w:rPr>
          <w:bCs/>
          <w:color w:val="A6A6A6" w:themeColor="background1" w:themeShade="A6"/>
        </w:rPr>
        <w:t xml:space="preserve">polupracujúceho </w:t>
      </w:r>
      <w:r w:rsidRPr="005D6125">
        <w:rPr>
          <w:color w:val="A6A6A6" w:themeColor="background1" w:themeShade="A6"/>
        </w:rPr>
        <w:t>subjekt</w:t>
      </w:r>
      <w:r w:rsidR="004C4432" w:rsidRPr="005D6125">
        <w:rPr>
          <w:color w:val="A6A6A6" w:themeColor="background1" w:themeShade="A6"/>
        </w:rPr>
        <w:t>u</w:t>
      </w:r>
      <w:r w:rsidRPr="005D6125">
        <w:rPr>
          <w:bCs/>
          <w:color w:val="A6A6A6" w:themeColor="background1" w:themeShade="A6"/>
        </w:rPr>
        <w:t xml:space="preserve"> v oblasti jeho pôsobnosti, strany memoranda sa dohodli na uzavretí tohto memoranda za účelom vytvorenia právneho základu vzájomnej spolupráce a účasti </w:t>
      </w:r>
      <w:r w:rsidR="00BC06A3" w:rsidRPr="005D6125">
        <w:rPr>
          <w:bCs/>
          <w:color w:val="A6A6A6" w:themeColor="background1" w:themeShade="A6"/>
        </w:rPr>
        <w:t>S</w:t>
      </w:r>
      <w:r w:rsidRPr="005D6125">
        <w:rPr>
          <w:bCs/>
          <w:color w:val="A6A6A6" w:themeColor="background1" w:themeShade="A6"/>
        </w:rPr>
        <w:t xml:space="preserve">polupracujúceho subjektu na realizácii aktivít Projektu gestorovaného </w:t>
      </w:r>
      <w:r w:rsidR="00772873">
        <w:rPr>
          <w:bCs/>
          <w:color w:val="A6A6A6" w:themeColor="background1" w:themeShade="A6"/>
        </w:rPr>
        <w:t>........</w:t>
      </w:r>
      <w:r>
        <w:rPr>
          <w:bCs/>
        </w:rPr>
        <w:t xml:space="preserve">. </w:t>
      </w:r>
    </w:p>
    <w:p w14:paraId="665E5272" w14:textId="77777777" w:rsidR="009F3C7F" w:rsidRDefault="009F3C7F" w:rsidP="009C26B8">
      <w:pPr>
        <w:pStyle w:val="Default"/>
        <w:rPr>
          <w:bCs/>
        </w:rPr>
      </w:pPr>
    </w:p>
    <w:p w14:paraId="4B8DC624" w14:textId="77777777" w:rsidR="009F3C7F" w:rsidRDefault="009F3C7F" w:rsidP="00971B38">
      <w:pPr>
        <w:pStyle w:val="Default"/>
        <w:jc w:val="center"/>
        <w:rPr>
          <w:b/>
          <w:bCs/>
        </w:rPr>
      </w:pPr>
    </w:p>
    <w:p w14:paraId="18F72E0B" w14:textId="77777777" w:rsidR="009F3C7F" w:rsidRDefault="009F3C7F" w:rsidP="00971B38">
      <w:pPr>
        <w:pStyle w:val="Default"/>
        <w:jc w:val="center"/>
        <w:rPr>
          <w:b/>
          <w:bCs/>
        </w:rPr>
      </w:pPr>
    </w:p>
    <w:p w14:paraId="5DAE231A" w14:textId="77777777" w:rsidR="009F3C7F" w:rsidRDefault="009F3C7F" w:rsidP="00971B38">
      <w:pPr>
        <w:pStyle w:val="Default"/>
        <w:jc w:val="center"/>
        <w:rPr>
          <w:b/>
          <w:bCs/>
        </w:rPr>
      </w:pPr>
    </w:p>
    <w:p w14:paraId="7C8584BE" w14:textId="77777777" w:rsidR="009F3C7F" w:rsidRPr="00971B38" w:rsidRDefault="009F3C7F" w:rsidP="00971B38">
      <w:pPr>
        <w:pStyle w:val="Default"/>
        <w:jc w:val="center"/>
        <w:rPr>
          <w:b/>
          <w:bCs/>
        </w:rPr>
      </w:pPr>
      <w:r w:rsidRPr="00971B38">
        <w:rPr>
          <w:b/>
          <w:bCs/>
        </w:rPr>
        <w:lastRenderedPageBreak/>
        <w:t>Článok 1</w:t>
      </w:r>
    </w:p>
    <w:p w14:paraId="2942673C" w14:textId="77777777" w:rsidR="009F3C7F" w:rsidRPr="00971B38" w:rsidRDefault="009F3C7F" w:rsidP="00971B38">
      <w:pPr>
        <w:pStyle w:val="Default"/>
        <w:jc w:val="center"/>
        <w:rPr>
          <w:b/>
          <w:bCs/>
        </w:rPr>
      </w:pPr>
      <w:r w:rsidRPr="00971B38">
        <w:rPr>
          <w:b/>
          <w:bCs/>
        </w:rPr>
        <w:t>Základné ustanovenia</w:t>
      </w:r>
    </w:p>
    <w:p w14:paraId="737F2629" w14:textId="570FBEBE" w:rsidR="009F3C7F" w:rsidRDefault="009F3C7F" w:rsidP="003339A0">
      <w:pPr>
        <w:pStyle w:val="Default"/>
        <w:numPr>
          <w:ilvl w:val="0"/>
          <w:numId w:val="11"/>
        </w:numPr>
        <w:tabs>
          <w:tab w:val="clear" w:pos="720"/>
          <w:tab w:val="num" w:pos="360"/>
        </w:tabs>
        <w:spacing w:before="120" w:line="264" w:lineRule="auto"/>
        <w:ind w:left="360"/>
        <w:jc w:val="both"/>
      </w:pPr>
      <w:r>
        <w:t>Prijímateľ bude realizovať  v</w:t>
      </w:r>
      <w:r w:rsidRPr="00587471">
        <w:t xml:space="preserve"> nadväznosti na </w:t>
      </w:r>
      <w:r>
        <w:rPr>
          <w:rFonts w:eastAsia="SimSun"/>
        </w:rPr>
        <w:t xml:space="preserve">zmluvu o poskytnutí </w:t>
      </w:r>
      <w:r w:rsidR="008C3859">
        <w:t xml:space="preserve">nenávratného finančného príspevku </w:t>
      </w:r>
      <w:r>
        <w:t>(ďalej ako „</w:t>
      </w:r>
      <w:r w:rsidR="008C3859">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6FE7EA07"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2F0A078E"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2ED0938D"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Prioritná os 1 – Posilnené inštitucionálne kapacity a efektívna VS</w:t>
      </w:r>
      <w:r w:rsidRPr="003339A0">
        <w:t xml:space="preserve">  </w:t>
      </w:r>
    </w:p>
    <w:p w14:paraId="12B94E35"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Špecifický cieľ 1.1: Skvalitnené systémy a optimalizované procesy VS</w:t>
      </w:r>
      <w:r w:rsidRPr="003339A0">
        <w:rPr>
          <w:rFonts w:ascii="Tms Rmn" w:hAnsi="Tms Rmn"/>
        </w:rPr>
        <w:t xml:space="preserve"> </w:t>
      </w:r>
      <w:r w:rsidRPr="003339A0">
        <w:t xml:space="preserve"> </w:t>
      </w:r>
    </w:p>
    <w:p w14:paraId="69FA13C1"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39D4BE69" w14:textId="6DF6F637" w:rsidR="009F3C7F" w:rsidRPr="003339A0" w:rsidRDefault="009F3C7F" w:rsidP="00971B38">
      <w:pPr>
        <w:pStyle w:val="Default"/>
        <w:spacing w:before="120" w:line="264" w:lineRule="auto"/>
        <w:ind w:left="3600" w:hanging="3240"/>
        <w:jc w:val="both"/>
      </w:pPr>
      <w:r w:rsidRPr="003339A0">
        <w:t>účel projektu:</w:t>
      </w:r>
      <w:r w:rsidRPr="003339A0">
        <w:tab/>
      </w:r>
      <w:r w:rsidR="00736631" w:rsidRPr="00736631">
        <w:rPr>
          <w:color w:val="A6A6A6" w:themeColor="background1" w:themeShade="A6"/>
        </w:rPr>
        <w:t>z</w:t>
      </w:r>
      <w:r w:rsidR="005D5359">
        <w:rPr>
          <w:color w:val="A6A6A6" w:themeColor="background1" w:themeShade="A6"/>
        </w:rPr>
        <w:t>lepšenie využívania údajov vo verejnej správe</w:t>
      </w:r>
      <w:r w:rsidR="00736631" w:rsidRPr="00736631">
        <w:rPr>
          <w:color w:val="A6A6A6" w:themeColor="background1" w:themeShade="A6"/>
        </w:rPr>
        <w:t>.</w:t>
      </w:r>
      <w:r w:rsidR="005D5359">
        <w:rPr>
          <w:color w:val="A6A6A6" w:themeColor="background1" w:themeShade="A6"/>
        </w:rPr>
        <w:t>.</w:t>
      </w:r>
      <w:r w:rsidR="004C4432" w:rsidRPr="005D6125">
        <w:rPr>
          <w:color w:val="A6A6A6" w:themeColor="background1" w:themeShade="A6"/>
        </w:rPr>
        <w:t>.</w:t>
      </w:r>
      <w:r w:rsidRPr="005D6125">
        <w:rPr>
          <w:color w:val="A6A6A6" w:themeColor="background1" w:themeShade="A6"/>
        </w:rPr>
        <w:t xml:space="preserve">  </w:t>
      </w:r>
    </w:p>
    <w:p w14:paraId="3199A02E" w14:textId="40217D87" w:rsidR="009F3C7F" w:rsidRPr="005D6125" w:rsidRDefault="009F3C7F" w:rsidP="00971B38">
      <w:pPr>
        <w:widowControl w:val="0"/>
        <w:tabs>
          <w:tab w:val="left" w:pos="3544"/>
          <w:tab w:val="left" w:pos="3828"/>
        </w:tabs>
        <w:spacing w:before="120" w:line="264" w:lineRule="auto"/>
        <w:ind w:left="3544" w:hanging="3184"/>
        <w:jc w:val="both"/>
        <w:rPr>
          <w:rFonts w:eastAsia="SimSun"/>
          <w:color w:val="A6A6A6" w:themeColor="background1" w:themeShade="A6"/>
          <w:szCs w:val="24"/>
          <w:lang w:eastAsia="en-US"/>
        </w:rPr>
      </w:pPr>
      <w:r w:rsidRPr="003339A0">
        <w:rPr>
          <w:szCs w:val="24"/>
        </w:rPr>
        <w:t xml:space="preserve">na dosiahnutie cieľa Projektu: </w:t>
      </w:r>
      <w:r w:rsidRPr="003339A0">
        <w:rPr>
          <w:szCs w:val="24"/>
        </w:rPr>
        <w:tab/>
      </w:r>
      <w:r w:rsidR="00736631" w:rsidRPr="00736631">
        <w:rPr>
          <w:rFonts w:eastAsia="SimSun"/>
          <w:color w:val="A6A6A6" w:themeColor="background1" w:themeShade="A6"/>
          <w:szCs w:val="24"/>
          <w:lang w:eastAsia="en-US"/>
        </w:rPr>
        <w:t xml:space="preserve">cieľom Projektu je zrealizovanie hlavných aktivít projektu z vecného a časového hľadiska ako aj z hľadiska ostatných podmienok v súlade s prílohou č. 2 Predmet podpory NFP zmluvy o poskytnutí NFP a v </w:t>
      </w:r>
      <w:bookmarkStart w:id="0" w:name="_GoBack"/>
      <w:bookmarkEnd w:id="0"/>
      <w:r w:rsidR="00736631" w:rsidRPr="00736631">
        <w:rPr>
          <w:rFonts w:eastAsia="SimSun"/>
          <w:color w:val="A6A6A6" w:themeColor="background1" w:themeShade="A6"/>
          <w:szCs w:val="24"/>
          <w:lang w:eastAsia="en-US"/>
        </w:rPr>
        <w:t>tej súvislosti aj splnenie merateľných ukazovateľov projektu definovaných v prílohe č. 2 Predmet podpory NFP zmluvy o poskytnutí NFP</w:t>
      </w:r>
    </w:p>
    <w:p w14:paraId="6DA2DCF9"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1C043B9D" w14:textId="55750138"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osobitného právneho predpisu, ktorým </w:t>
      </w:r>
      <w:commentRangeStart w:id="2"/>
      <w:r w:rsidRPr="003339A0">
        <w:rPr>
          <w:bCs/>
        </w:rPr>
        <w:t>je</w:t>
      </w:r>
      <w:commentRangeEnd w:id="2"/>
      <w:r>
        <w:rPr>
          <w:rStyle w:val="Odkaznakomentr"/>
          <w:color w:val="auto"/>
          <w:szCs w:val="20"/>
          <w:lang w:eastAsia="sk-SK"/>
        </w:rPr>
        <w:commentReference w:id="2"/>
      </w:r>
      <w:r>
        <w:rPr>
          <w:bCs/>
        </w:rPr>
        <w:t>)</w:t>
      </w:r>
      <w:r w:rsidRPr="003339A0">
        <w:rPr>
          <w:bCs/>
        </w:rPr>
        <w:t xml:space="preserve">, v dôsledku čoho údaje, informácie a ďalšie vstupy vyplývajúce a súvisiace s ním vykonávanou pôsobnosťou sú 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696FB2F3"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7D3107F7" w14:textId="77777777" w:rsidR="009F3C7F" w:rsidRPr="00587471" w:rsidRDefault="009F3C7F" w:rsidP="007B473A">
      <w:pPr>
        <w:pStyle w:val="Default"/>
        <w:spacing w:before="120" w:line="264" w:lineRule="auto"/>
        <w:ind w:left="360"/>
        <w:jc w:val="both"/>
      </w:pPr>
    </w:p>
    <w:p w14:paraId="5D0B79F4" w14:textId="77777777" w:rsidR="009F3C7F" w:rsidRPr="00971B38" w:rsidRDefault="009F3C7F" w:rsidP="007B473A">
      <w:pPr>
        <w:pStyle w:val="Default"/>
        <w:jc w:val="center"/>
        <w:rPr>
          <w:b/>
          <w:bCs/>
        </w:rPr>
      </w:pPr>
      <w:r w:rsidRPr="00971B38">
        <w:rPr>
          <w:b/>
          <w:bCs/>
        </w:rPr>
        <w:t xml:space="preserve">Článok </w:t>
      </w:r>
      <w:r>
        <w:rPr>
          <w:b/>
          <w:bCs/>
        </w:rPr>
        <w:t>2</w:t>
      </w:r>
    </w:p>
    <w:p w14:paraId="1C525CC9" w14:textId="77777777" w:rsidR="009F3C7F" w:rsidRDefault="009F3C7F" w:rsidP="007B473A">
      <w:pPr>
        <w:pStyle w:val="Default"/>
        <w:jc w:val="center"/>
        <w:rPr>
          <w:b/>
          <w:bCs/>
        </w:rPr>
      </w:pPr>
      <w:r>
        <w:rPr>
          <w:b/>
          <w:bCs/>
        </w:rPr>
        <w:t>Predmet memoranda</w:t>
      </w:r>
    </w:p>
    <w:p w14:paraId="1EBE480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4DD6F63" w14:textId="77777777" w:rsidR="009F3C7F" w:rsidRPr="00B54544" w:rsidRDefault="009F3C7F" w:rsidP="00227D25">
      <w:pPr>
        <w:pStyle w:val="Default"/>
        <w:numPr>
          <w:ilvl w:val="0"/>
          <w:numId w:val="13"/>
        </w:numPr>
        <w:tabs>
          <w:tab w:val="clear" w:pos="720"/>
          <w:tab w:val="num" w:pos="360"/>
        </w:tabs>
        <w:spacing w:before="120" w:after="120" w:line="264" w:lineRule="auto"/>
        <w:ind w:left="357" w:hanging="357"/>
        <w:jc w:val="both"/>
      </w:pPr>
      <w:r>
        <w:t>Spolupracujúci subjekt uzavretím tohto memoranda súhlasí s tým, že bude aktívne spolupracovať s Prijímateľom za účelom riadnej realizácie Projektu, dosiahnutí jeho účelu a cieľa a zachovaní výsledkov</w:t>
      </w:r>
      <w:r w:rsidRPr="00FE32BC">
        <w:t xml:space="preserve"> </w:t>
      </w:r>
      <w:r>
        <w:t>P</w:t>
      </w:r>
      <w:r w:rsidRPr="00FE32BC">
        <w:t xml:space="preserve">rojektu v dobe </w:t>
      </w:r>
      <w:r>
        <w:t>N</w:t>
      </w:r>
      <w:r w:rsidRPr="00FE32BC">
        <w:t xml:space="preserve">ásledného monitorovania </w:t>
      </w:r>
      <w:r>
        <w:t>P</w:t>
      </w:r>
      <w:r w:rsidRPr="00FE32BC">
        <w:t>rojektu</w:t>
      </w:r>
      <w:r>
        <w:t xml:space="preserve">, ako je </w:t>
      </w:r>
      <w:r>
        <w:lastRenderedPageBreak/>
        <w:t>to určené vo vyzvaní, v zmysle ustanovení tohto memoranda, a to najmä za účelom zabezpečenia toho, aby bolo realizáciou Projektu dosiahnuté</w:t>
      </w:r>
      <w:r w:rsidRPr="00B54544">
        <w:t>:</w:t>
      </w:r>
    </w:p>
    <w:p w14:paraId="3E06E9B4" w14:textId="50C45E9E"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szCs w:val="24"/>
        </w:rPr>
        <w:t>......................................</w:t>
      </w:r>
      <w:r w:rsidR="009F3C7F" w:rsidRPr="005D6125">
        <w:rPr>
          <w:color w:val="A6A6A6" w:themeColor="background1" w:themeShade="A6"/>
          <w:sz w:val="24"/>
        </w:rPr>
        <w:t xml:space="preserve">; </w:t>
      </w:r>
    </w:p>
    <w:p w14:paraId="05F5453F" w14:textId="1EA7EB5B"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w:t>
      </w:r>
    </w:p>
    <w:p w14:paraId="2D6E45B3" w14:textId="79EEDC40"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7A74A643" w14:textId="6D49092C"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p>
    <w:p w14:paraId="681B480E" w14:textId="77777777" w:rsidR="009F3C7F" w:rsidRPr="00EB15F3" w:rsidRDefault="009F3C7F" w:rsidP="00EB15F3">
      <w:pPr>
        <w:pStyle w:val="Odsekzoznamu1"/>
        <w:spacing w:after="160" w:line="276" w:lineRule="auto"/>
        <w:jc w:val="both"/>
        <w:rPr>
          <w:sz w:val="24"/>
          <w:highlight w:val="yellow"/>
        </w:rPr>
      </w:pPr>
    </w:p>
    <w:p w14:paraId="79A83AB1" w14:textId="77777777" w:rsidR="009F3C7F" w:rsidRPr="00ED55D8" w:rsidRDefault="009F3C7F" w:rsidP="003339A0">
      <w:pPr>
        <w:pStyle w:val="Default"/>
        <w:spacing w:line="264" w:lineRule="auto"/>
        <w:jc w:val="center"/>
        <w:rPr>
          <w:b/>
          <w:bCs/>
        </w:rPr>
      </w:pPr>
      <w:r w:rsidRPr="00ED55D8">
        <w:rPr>
          <w:b/>
          <w:bCs/>
        </w:rPr>
        <w:t>Článok 3</w:t>
      </w:r>
    </w:p>
    <w:p w14:paraId="45E090EF"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53250BBF"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4F407FF1" w14:textId="2CCF1857"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78792D6B" w14:textId="657CF792"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5BD05F26" w14:textId="1AB61043"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59A29A3F" w14:textId="541A324F" w:rsidR="009F3C7F" w:rsidRPr="005D6125" w:rsidRDefault="0085292F" w:rsidP="009157A9">
      <w:pPr>
        <w:pStyle w:val="Odsekzoznamu"/>
        <w:numPr>
          <w:ilvl w:val="0"/>
          <w:numId w:val="24"/>
        </w:numPr>
        <w:spacing w:after="0" w:line="276" w:lineRule="auto"/>
        <w:rPr>
          <w:color w:val="A6A6A6" w:themeColor="background1" w:themeShade="A6"/>
        </w:rPr>
      </w:pPr>
      <w:r>
        <w:rPr>
          <w:color w:val="A6A6A6" w:themeColor="background1" w:themeShade="A6"/>
          <w:szCs w:val="24"/>
        </w:rPr>
        <w:t>....................................................................</w:t>
      </w:r>
      <w:r w:rsidR="009F3C7F" w:rsidRPr="005D6125">
        <w:rPr>
          <w:color w:val="A6A6A6" w:themeColor="background1" w:themeShade="A6"/>
          <w:szCs w:val="24"/>
        </w:rPr>
        <w:t xml:space="preserve">,  </w:t>
      </w:r>
    </w:p>
    <w:p w14:paraId="4E043E86" w14:textId="77777777" w:rsidR="009F3C7F" w:rsidRPr="005D6125" w:rsidRDefault="009F3C7F" w:rsidP="009157A9">
      <w:pPr>
        <w:pStyle w:val="Odsekzoznamu1"/>
        <w:numPr>
          <w:ilvl w:val="0"/>
          <w:numId w:val="24"/>
        </w:numPr>
        <w:autoSpaceDE w:val="0"/>
        <w:autoSpaceDN w:val="0"/>
        <w:adjustRightInd w:val="0"/>
        <w:spacing w:before="120" w:line="360" w:lineRule="auto"/>
        <w:jc w:val="both"/>
        <w:rPr>
          <w:color w:val="A6A6A6" w:themeColor="background1" w:themeShade="A6"/>
          <w:sz w:val="24"/>
        </w:rPr>
      </w:pPr>
      <w:r w:rsidRPr="005D6125">
        <w:rPr>
          <w:color w:val="A6A6A6" w:themeColor="background1" w:themeShade="A6"/>
          <w:sz w:val="24"/>
        </w:rPr>
        <w:t>ďalšie aktivity/činnosti potrebné pre riadnu realizáciu Projektu.</w:t>
      </w:r>
    </w:p>
    <w:p w14:paraId="13DF7A24" w14:textId="77777777" w:rsidR="009F3C7F" w:rsidRPr="00A636B5" w:rsidRDefault="009F3C7F" w:rsidP="00ED55D8">
      <w:pPr>
        <w:pStyle w:val="Default"/>
        <w:numPr>
          <w:ilvl w:val="0"/>
          <w:numId w:val="14"/>
        </w:numPr>
        <w:spacing w:before="120" w:line="264" w:lineRule="auto"/>
        <w:jc w:val="both"/>
        <w:rPr>
          <w:bCs/>
        </w:rPr>
      </w:pPr>
      <w:r w:rsidRPr="00323371">
        <w:rPr>
          <w:bCs/>
        </w:rPr>
        <w:t xml:space="preserve">V nadväznosti na povinnosti Prijímateľa vyplývajúce z odseku 1. tohto článku sa </w:t>
      </w:r>
      <w:r w:rsidR="00840584">
        <w:rPr>
          <w:bCs/>
        </w:rPr>
        <w:t>S</w:t>
      </w:r>
      <w:r w:rsidRPr="00323371">
        <w:rPr>
          <w:bCs/>
        </w:rPr>
        <w:t>polupracujúci subjekt</w:t>
      </w:r>
      <w:r w:rsidRPr="0034442E">
        <w:rPr>
          <w:bCs/>
        </w:rPr>
        <w:t xml:space="preserve"> zaväzuje a</w:t>
      </w:r>
      <w:r w:rsidRPr="0034442E">
        <w:t>ktívne spolupracovať s Prijímateľom</w:t>
      </w:r>
      <w:r w:rsidRPr="00A636B5">
        <w:t xml:space="preserve"> na procese revízií výdavkov, najmä: </w:t>
      </w:r>
    </w:p>
    <w:p w14:paraId="7F5D7A49" w14:textId="671BECB3" w:rsidR="009F3C7F" w:rsidRPr="005D6125" w:rsidRDefault="0085292F" w:rsidP="004A2F64">
      <w:pPr>
        <w:pStyle w:val="Default"/>
        <w:numPr>
          <w:ilvl w:val="1"/>
          <w:numId w:val="14"/>
        </w:numPr>
        <w:spacing w:before="120" w:line="360" w:lineRule="auto"/>
        <w:ind w:left="1066" w:hanging="357"/>
        <w:jc w:val="both"/>
        <w:rPr>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4029401A" w14:textId="27839EE3"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w:t>
      </w:r>
    </w:p>
    <w:p w14:paraId="098CE969" w14:textId="38D437A7"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3F7EC4E5" w14:textId="26A4D3D6"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7D54506A" w14:textId="43FF4598"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131B20" w:rsidRPr="005D6125">
        <w:rPr>
          <w:color w:val="A6A6A6" w:themeColor="background1" w:themeShade="A6"/>
        </w:rPr>
        <w:t>,</w:t>
      </w:r>
      <w:r w:rsidR="009F3C7F" w:rsidRPr="005D6125">
        <w:rPr>
          <w:color w:val="A6A6A6" w:themeColor="background1" w:themeShade="A6"/>
        </w:rPr>
        <w:t xml:space="preserve"> </w:t>
      </w:r>
    </w:p>
    <w:p w14:paraId="269E00CC" w14:textId="77777777" w:rsidR="009F3C7F" w:rsidRPr="005D6125" w:rsidRDefault="009F3C7F" w:rsidP="00ED55D8">
      <w:pPr>
        <w:pStyle w:val="Default"/>
        <w:numPr>
          <w:ilvl w:val="1"/>
          <w:numId w:val="14"/>
        </w:numPr>
        <w:spacing w:before="120" w:line="264" w:lineRule="auto"/>
        <w:jc w:val="both"/>
        <w:rPr>
          <w:bCs/>
          <w:color w:val="A6A6A6" w:themeColor="background1" w:themeShade="A6"/>
        </w:rPr>
      </w:pPr>
      <w:r w:rsidRPr="005D6125">
        <w:rPr>
          <w:bCs/>
          <w:color w:val="A6A6A6" w:themeColor="background1" w:themeShade="A6"/>
        </w:rPr>
        <w:t>vykonávať ďalšie činnosti podľa požiadavky prijímateľa v súvislosti s</w:t>
      </w:r>
      <w:r w:rsidR="001F6D84" w:rsidRPr="005D6125">
        <w:rPr>
          <w:bCs/>
          <w:color w:val="A6A6A6" w:themeColor="background1" w:themeShade="A6"/>
        </w:rPr>
        <w:t> </w:t>
      </w:r>
      <w:r w:rsidRPr="005D6125">
        <w:rPr>
          <w:bCs/>
          <w:color w:val="A6A6A6" w:themeColor="background1" w:themeShade="A6"/>
        </w:rPr>
        <w:t>Projektom</w:t>
      </w:r>
      <w:r w:rsidR="001F6D84" w:rsidRPr="005D6125">
        <w:rPr>
          <w:bCs/>
          <w:color w:val="A6A6A6" w:themeColor="background1" w:themeShade="A6"/>
        </w:rPr>
        <w:t>.</w:t>
      </w:r>
    </w:p>
    <w:p w14:paraId="1691698E" w14:textId="77777777" w:rsidR="009F3C7F" w:rsidRPr="00643E92" w:rsidRDefault="001F6D84" w:rsidP="001F6D84">
      <w:pPr>
        <w:pStyle w:val="Default"/>
        <w:spacing w:before="120" w:line="264" w:lineRule="auto"/>
        <w:ind w:left="709"/>
        <w:jc w:val="both"/>
        <w:rPr>
          <w:color w:val="A6A6A6" w:themeColor="background1" w:themeShade="A6"/>
        </w:rPr>
      </w:pPr>
      <w:r w:rsidRPr="00643E92">
        <w:rPr>
          <w:color w:val="A6A6A6" w:themeColor="background1" w:themeShade="A6"/>
        </w:rPr>
        <w:t>Zmluvné strany sa dohodli, že ak sa počas realizácie aktivít Projektu ukáže, že je potrebné alebo vhodné, aby zamestnanec Prijímateľa vykonával činnosti priamo u Spolupracujúceho subjektu, na podnet tej zmluvnej strany, ktorá deklaruje potrebnosť alebo vhodnosť, zmluvné strany vyvinú maximálne úsilie na to, aby tento stav bol dosiahnutý pri dodržaní všetkých aplikovateľných právnych predpisov, najmä zák. č. 400/2009 Z. z. o štátnej službe v znení neskorších predpisov, resp. zák. č. 311/2001 Z. z. Zákonník práce v znení neskorších predpisov.</w:t>
      </w:r>
    </w:p>
    <w:p w14:paraId="638B1F1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w:t>
      </w:r>
      <w:r w:rsidRPr="00ED55D8">
        <w:lastRenderedPageBreak/>
        <w:t xml:space="preserve">bude </w:t>
      </w:r>
      <w:r>
        <w:t>p</w:t>
      </w:r>
      <w:r w:rsidRPr="00ED55D8">
        <w:t>rijímateľ potrebovať (ďalej ako „</w:t>
      </w:r>
      <w:r w:rsidRPr="00ED55D8">
        <w:rPr>
          <w:b/>
        </w:rPr>
        <w:t>požadované informácie</w:t>
      </w:r>
      <w:r w:rsidRPr="00ED55D8">
        <w:t xml:space="preserve">“), bude vyplývať z konkrétnej </w:t>
      </w:r>
      <w:commentRangeStart w:id="4"/>
      <w:r w:rsidRPr="00ED55D8">
        <w:t xml:space="preserve">písomnej </w:t>
      </w:r>
      <w:commentRangeEnd w:id="4"/>
      <w:r>
        <w:rPr>
          <w:rStyle w:val="Odkaznakomentr"/>
          <w:color w:val="auto"/>
          <w:szCs w:val="20"/>
          <w:lang w:eastAsia="sk-SK"/>
        </w:rPr>
        <w:commentReference w:id="4"/>
      </w:r>
      <w:r w:rsidRPr="00ED55D8">
        <w:t xml:space="preserve">požiadavky </w:t>
      </w:r>
      <w:r>
        <w:t>p</w:t>
      </w:r>
      <w:r w:rsidRPr="00ED55D8">
        <w:t xml:space="preserve">rijímateľa 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6B34792A" w14:textId="77777777" w:rsidR="009F3C7F" w:rsidRPr="00ED55D8" w:rsidRDefault="009F3C7F" w:rsidP="00ED55D8">
      <w:pPr>
        <w:pStyle w:val="Default"/>
        <w:numPr>
          <w:ilvl w:val="0"/>
          <w:numId w:val="14"/>
        </w:numPr>
        <w:spacing w:before="120" w:line="264" w:lineRule="auto"/>
        <w:jc w:val="both"/>
      </w:pPr>
      <w:r w:rsidRPr="00ED55D8">
        <w:t xml:space="preserve">V prípade, ak činnosť spolupracujúceho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571928DB"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7B414946" w14:textId="77777777" w:rsidR="009F3C7F" w:rsidRDefault="009F3C7F" w:rsidP="00ED55D8">
      <w:pPr>
        <w:pStyle w:val="Default"/>
        <w:spacing w:line="264" w:lineRule="auto"/>
        <w:jc w:val="center"/>
        <w:rPr>
          <w:b/>
          <w:bCs/>
        </w:rPr>
      </w:pPr>
    </w:p>
    <w:p w14:paraId="12A4FBF7" w14:textId="77777777" w:rsidR="009F3C7F" w:rsidRPr="00ED55D8" w:rsidRDefault="009F3C7F" w:rsidP="00ED55D8">
      <w:pPr>
        <w:pStyle w:val="Default"/>
        <w:spacing w:line="264" w:lineRule="auto"/>
        <w:jc w:val="center"/>
        <w:rPr>
          <w:b/>
          <w:bCs/>
        </w:rPr>
      </w:pPr>
      <w:r w:rsidRPr="00ED55D8">
        <w:rPr>
          <w:b/>
          <w:bCs/>
        </w:rPr>
        <w:t>Článok 4</w:t>
      </w:r>
    </w:p>
    <w:p w14:paraId="5E62FE2F" w14:textId="77777777" w:rsidR="009F3C7F" w:rsidRPr="00ED55D8" w:rsidRDefault="009F3C7F" w:rsidP="00ED55D8">
      <w:pPr>
        <w:pStyle w:val="Default"/>
        <w:spacing w:line="264" w:lineRule="auto"/>
        <w:jc w:val="center"/>
        <w:rPr>
          <w:b/>
          <w:bCs/>
        </w:rPr>
      </w:pPr>
      <w:r w:rsidRPr="00ED55D8">
        <w:rPr>
          <w:b/>
          <w:bCs/>
        </w:rPr>
        <w:t>Osobitné ustanovenia</w:t>
      </w:r>
    </w:p>
    <w:p w14:paraId="16BE278B"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17FFCA81"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4B086385"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1BDEC90C"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4CD3A222"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6DFFC4D8"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082F9226"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24068310"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28DECCB0"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065F478B"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10485D8A"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33939E5" w14:textId="0930EB63" w:rsidR="009F3C7F" w:rsidRDefault="009F3C7F" w:rsidP="00C008A0">
      <w:pPr>
        <w:numPr>
          <w:ilvl w:val="0"/>
          <w:numId w:val="15"/>
        </w:numPr>
        <w:spacing w:before="120" w:line="264" w:lineRule="auto"/>
        <w:jc w:val="both"/>
        <w:rPr>
          <w:szCs w:val="24"/>
        </w:rPr>
      </w:pPr>
      <w:r>
        <w:rPr>
          <w:szCs w:val="24"/>
        </w:rPr>
        <w:t xml:space="preserve">Strany memoranda sú si vedomé, že </w:t>
      </w:r>
      <w:r w:rsidRPr="006E2A18">
        <w:rPr>
          <w:szCs w:val="24"/>
        </w:rPr>
        <w:t>poskytovateľ</w:t>
      </w:r>
      <w:r>
        <w:rPr>
          <w:szCs w:val="24"/>
        </w:rPr>
        <w:t xml:space="preserve"> uvedený v článku 1 tohto memoranda má právo byť informovaný o akejkoľvek skutočnosti týkajúcej sa spolupráce strán memoranda vo vzťahu k Projektu. Strany memoranda sa preto zaväzujú poskytnúť poskytovateľovi ďalšie nevyhnutné informácie, o ktoré ich tento požiada, a to </w:t>
      </w:r>
      <w:r>
        <w:rPr>
          <w:szCs w:val="24"/>
        </w:rPr>
        <w:lastRenderedPageBreak/>
        <w:t>v primeranej lehote a spôsobom, ktorý bude vyplývať z požiadavky poskytovateľa. Súčasne sa strany memoranda zaväzujú udržať obsah svojich vzájomných záväzkov vo vzťahu k Projektu súladný s podmienkami poskytnutia NFP vyplývajúcimi z písomného vyzvania a tiež súladný so základnými záväzkami vyplývajúcimi z tohto memoranda. Tento záväzok sa vzťahuje na každú zmenu tohto memoranda alebo na iný právny úkon strán memoranda, ak poskytovateľ písomne neodsúhlasí iný postup. V časti záväzkov vyplývajúcich z tohto odseku sa považuje dohoda strán memoranda za dohodu v prospech tretej osoby podľa § 50 Občianskeho zákonníka, ktorou je poskytovateľ uvedený v článku 1</w:t>
      </w:r>
      <w:r w:rsidR="008C3859" w:rsidRPr="008C3859">
        <w:t xml:space="preserve"> </w:t>
      </w:r>
      <w:r w:rsidR="008C3859">
        <w:t xml:space="preserve">ods. 1 </w:t>
      </w:r>
      <w:r>
        <w:rPr>
          <w:szCs w:val="24"/>
        </w:rPr>
        <w:t xml:space="preserve"> tohto memoranda.</w:t>
      </w:r>
    </w:p>
    <w:p w14:paraId="056ED9F7" w14:textId="77777777" w:rsidR="00131B20" w:rsidRDefault="00131B20" w:rsidP="00131B20">
      <w:pPr>
        <w:spacing w:before="120" w:line="264" w:lineRule="auto"/>
        <w:jc w:val="both"/>
        <w:rPr>
          <w:szCs w:val="24"/>
        </w:rPr>
      </w:pPr>
    </w:p>
    <w:p w14:paraId="08AC8F0F" w14:textId="77777777" w:rsidR="009F3C7F" w:rsidRPr="00ED55D8" w:rsidRDefault="009F3C7F" w:rsidP="00ED55D8">
      <w:pPr>
        <w:pStyle w:val="Default"/>
        <w:spacing w:before="120" w:line="264" w:lineRule="auto"/>
        <w:jc w:val="center"/>
        <w:rPr>
          <w:b/>
          <w:bCs/>
        </w:rPr>
      </w:pPr>
      <w:r w:rsidRPr="00ED55D8">
        <w:rPr>
          <w:b/>
          <w:bCs/>
        </w:rPr>
        <w:t>Článok 5</w:t>
      </w:r>
    </w:p>
    <w:p w14:paraId="5EF8DA03" w14:textId="77777777" w:rsidR="009F3C7F" w:rsidRPr="00ED55D8" w:rsidRDefault="009F3C7F" w:rsidP="00ED55D8">
      <w:pPr>
        <w:pStyle w:val="Default"/>
        <w:spacing w:line="264" w:lineRule="auto"/>
        <w:jc w:val="center"/>
        <w:rPr>
          <w:b/>
          <w:bCs/>
        </w:rPr>
      </w:pPr>
      <w:r w:rsidRPr="00ED55D8">
        <w:rPr>
          <w:b/>
          <w:bCs/>
        </w:rPr>
        <w:t>Záverečné ustanovenia</w:t>
      </w:r>
    </w:p>
    <w:p w14:paraId="0BD07B56" w14:textId="77777777" w:rsidR="009F3C7F" w:rsidRDefault="009F3C7F" w:rsidP="00ED55D8">
      <w:pPr>
        <w:numPr>
          <w:ilvl w:val="0"/>
          <w:numId w:val="18"/>
        </w:numPr>
        <w:spacing w:before="120" w:line="264" w:lineRule="auto"/>
        <w:jc w:val="both"/>
        <w:rPr>
          <w:szCs w:val="24"/>
        </w:rPr>
      </w:pPr>
      <w:r w:rsidRPr="003339A0">
        <w:rPr>
          <w:szCs w:val="24"/>
        </w:rPr>
        <w:t xml:space="preserve">Toto memorandum je uzavreté a nadobúda účinnosť dňom jeho podpisu oboma stranami memoranda. </w:t>
      </w:r>
    </w:p>
    <w:p w14:paraId="241012FF" w14:textId="744A22C3" w:rsidR="008C3859" w:rsidRPr="00643E92" w:rsidRDefault="008C3859" w:rsidP="002D706C">
      <w:pPr>
        <w:pStyle w:val="Default"/>
        <w:numPr>
          <w:ilvl w:val="0"/>
          <w:numId w:val="18"/>
        </w:numPr>
        <w:spacing w:before="120" w:line="264" w:lineRule="auto"/>
        <w:jc w:val="both"/>
      </w:pPr>
      <w:r w:rsidRPr="00643E92">
        <w:rPr>
          <w:rFonts w:eastAsia="Times New Roman"/>
          <w:color w:val="auto"/>
          <w:lang w:eastAsia="sk-SK"/>
        </w:rPr>
        <w:t xml:space="preserve">Toto memorandum sa uzatvára na dobu určitú do ukončenia trvania zmluvy o poskytnutí NFP, predmetom ktorej je realizácia Projektu. </w:t>
      </w:r>
    </w:p>
    <w:p w14:paraId="58184857"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369C10FD"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sidR="00224D7A">
        <w:rPr>
          <w:szCs w:val="24"/>
        </w:rPr>
        <w:t>4</w:t>
      </w:r>
      <w:r w:rsidR="00224D7A" w:rsidRPr="003339A0">
        <w:rPr>
          <w:szCs w:val="24"/>
        </w:rPr>
        <w:t xml:space="preserve"> </w:t>
      </w:r>
      <w:r w:rsidRPr="003339A0">
        <w:rPr>
          <w:szCs w:val="24"/>
        </w:rPr>
        <w:t xml:space="preserve">ods. </w:t>
      </w:r>
      <w:r w:rsidR="00224D7A">
        <w:rPr>
          <w:szCs w:val="24"/>
        </w:rPr>
        <w:t>3</w:t>
      </w:r>
      <w:r w:rsidR="00224D7A" w:rsidRPr="003339A0">
        <w:rPr>
          <w:szCs w:val="24"/>
        </w:rPr>
        <w:t xml:space="preserve"> </w:t>
      </w:r>
      <w:r w:rsidRPr="003339A0">
        <w:rPr>
          <w:szCs w:val="24"/>
        </w:rPr>
        <w:t>tohto memoranda</w:t>
      </w:r>
      <w:r>
        <w:rPr>
          <w:szCs w:val="24"/>
        </w:rPr>
        <w:t xml:space="preserve"> nepredstavuje zmenu tohto memoranda, preto sa vykoná len vzájomným odsúhlasením medzi kontaktnými osobami, bez potreby vypracovania dodatku podľa tohto článku. </w:t>
      </w:r>
    </w:p>
    <w:p w14:paraId="1C449C85"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w:t>
      </w:r>
      <w:commentRangeStart w:id="6"/>
      <w:r>
        <w:rPr>
          <w:szCs w:val="24"/>
        </w:rPr>
        <w:t>2</w:t>
      </w:r>
      <w:commentRangeEnd w:id="6"/>
      <w:r w:rsidR="008C3859">
        <w:rPr>
          <w:rStyle w:val="Odkaznakomentr"/>
        </w:rPr>
        <w:commentReference w:id="6"/>
      </w:r>
      <w:r>
        <w:rPr>
          <w:szCs w:val="24"/>
        </w:rPr>
        <w:t>) rovnopisoch s platnosťou originálu, pričom strany memoranda dostanú každá po jednom (1) vyhotovení.</w:t>
      </w:r>
    </w:p>
    <w:p w14:paraId="0F354F4B" w14:textId="77777777" w:rsidR="009F3C7F" w:rsidRPr="00227D25" w:rsidRDefault="009F3C7F" w:rsidP="00227D25">
      <w:pPr>
        <w:pStyle w:val="Odsekzoznamu"/>
        <w:spacing w:before="120" w:after="120" w:line="266" w:lineRule="auto"/>
        <w:ind w:firstLine="0"/>
      </w:pPr>
      <w:r>
        <w:t xml:space="preserve"> </w:t>
      </w:r>
    </w:p>
    <w:p w14:paraId="0B2FB3D6" w14:textId="77777777" w:rsidR="009F3C7F" w:rsidRDefault="009F3C7F" w:rsidP="00ED55D8">
      <w:pPr>
        <w:spacing w:before="120" w:line="264" w:lineRule="auto"/>
        <w:rPr>
          <w:b/>
          <w:szCs w:val="24"/>
        </w:rPr>
      </w:pPr>
    </w:p>
    <w:p w14:paraId="4012C613" w14:textId="77777777" w:rsidR="00131B20" w:rsidRDefault="00131B20" w:rsidP="00ED55D8">
      <w:pPr>
        <w:spacing w:before="120" w:line="264" w:lineRule="auto"/>
        <w:rPr>
          <w:b/>
          <w:szCs w:val="24"/>
        </w:rPr>
      </w:pPr>
    </w:p>
    <w:p w14:paraId="2B459C9F" w14:textId="77777777" w:rsidR="00131B20" w:rsidRDefault="00131B20" w:rsidP="00ED55D8">
      <w:pPr>
        <w:spacing w:before="120" w:line="264" w:lineRule="auto"/>
        <w:rPr>
          <w:b/>
          <w:szCs w:val="24"/>
        </w:rPr>
      </w:pPr>
    </w:p>
    <w:p w14:paraId="289651CF"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9CD4812" w14:textId="77777777"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43529429" w14:textId="77777777" w:rsidR="009F3C7F" w:rsidRDefault="009F3C7F" w:rsidP="00ED55D8">
      <w:pPr>
        <w:spacing w:before="120" w:line="264" w:lineRule="auto"/>
        <w:rPr>
          <w:szCs w:val="24"/>
        </w:rPr>
      </w:pPr>
    </w:p>
    <w:p w14:paraId="520AB685" w14:textId="77777777" w:rsidR="009F3C7F" w:rsidRDefault="009F3C7F" w:rsidP="00ED55D8">
      <w:pPr>
        <w:spacing w:before="120" w:line="264" w:lineRule="auto"/>
        <w:rPr>
          <w:szCs w:val="24"/>
        </w:rPr>
      </w:pPr>
      <w:r w:rsidRPr="003339A0">
        <w:rPr>
          <w:szCs w:val="24"/>
        </w:rPr>
        <w:lastRenderedPageBreak/>
        <w:t xml:space="preserve">V Bratislave, dňa ..................... </w:t>
      </w:r>
      <w:r w:rsidRPr="003339A0">
        <w:rPr>
          <w:szCs w:val="24"/>
        </w:rPr>
        <w:tab/>
      </w:r>
      <w:r w:rsidRPr="003339A0">
        <w:rPr>
          <w:szCs w:val="24"/>
        </w:rPr>
        <w:tab/>
      </w:r>
      <w:r w:rsidRPr="003339A0">
        <w:rPr>
          <w:szCs w:val="24"/>
        </w:rPr>
        <w:tab/>
        <w:t>V ............................., dňa .......................</w:t>
      </w:r>
    </w:p>
    <w:p w14:paraId="0008ED0E" w14:textId="77777777" w:rsidR="009F3C7F" w:rsidRDefault="009F3C7F" w:rsidP="00ED55D8">
      <w:pPr>
        <w:spacing w:before="120" w:line="264" w:lineRule="auto"/>
        <w:rPr>
          <w:szCs w:val="24"/>
        </w:rPr>
      </w:pPr>
    </w:p>
    <w:p w14:paraId="717AD24D"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3"/>
      <w:headerReference w:type="first" r:id="rId14"/>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date="2016-09-06T13:28:00Z" w:initials="A">
    <w:p w14:paraId="0FE2D83A" w14:textId="77777777" w:rsidR="009F3C7F" w:rsidRDefault="009F3C7F">
      <w:pPr>
        <w:pStyle w:val="Textkomentra"/>
      </w:pPr>
      <w:r>
        <w:rPr>
          <w:rStyle w:val="Odkaznakomentr"/>
        </w:rPr>
        <w:annotationRef/>
      </w:r>
      <w:r>
        <w:t>Doplní sa konkrétne podľa  oblasti pôsobenia spolupracujúceho subjektu v zmysle kompetenčného zákona alebo jeho zakladateľských/zriaďovateľských dokumentov</w:t>
      </w:r>
    </w:p>
  </w:comment>
  <w:comment w:id="2" w:author="Autor" w:date="2016-09-06T13:28:00Z" w:initials="A">
    <w:p w14:paraId="0C8DDAC0" w14:textId="77777777" w:rsidR="009F3C7F" w:rsidRDefault="009F3C7F">
      <w:pPr>
        <w:pStyle w:val="Textkomentra"/>
      </w:pPr>
      <w:r>
        <w:rPr>
          <w:rStyle w:val="Odkaznakomentr"/>
        </w:rPr>
        <w:annotationRef/>
      </w:r>
      <w:r>
        <w:rPr>
          <w:rStyle w:val="Odkaznakomentr"/>
        </w:rPr>
        <w:annotationRef/>
      </w:r>
      <w:r>
        <w:t xml:space="preserve">Doplní sa konkrétne podľa spolupracujúceho subjektu v nadväznosti na predchádzajúci komentár; v prípade, ak nie je možné identifikovať osobitný právny predpis, uvedie sa odkaz na predmet činnosti vyplývajúci zo zakladateľských/zriaďovateľských dokumentov (napr. zakladateľská listina ŠPO, ŠRO a pod.). </w:t>
      </w:r>
    </w:p>
  </w:comment>
  <w:comment w:id="3" w:author="Autor" w:date="2016-09-06T13:28:00Z" w:initials="A">
    <w:p w14:paraId="390DBBA3"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ĚŠIF. Tu má význam obdobný  ako sa používa v rámci všeobecného nariadenia k EŠIF a slovenského jazyka vo všeobecnosti.</w:t>
      </w:r>
    </w:p>
  </w:comment>
  <w:comment w:id="4" w:author="Autor" w:date="2016-09-06T13:28:00Z" w:initials="A">
    <w:p w14:paraId="5EE4256B" w14:textId="77777777" w:rsidR="009F3C7F" w:rsidRDefault="009F3C7F">
      <w:pPr>
        <w:pStyle w:val="Textkomentra"/>
      </w:pPr>
      <w:r>
        <w:rPr>
          <w:rStyle w:val="Odkaznakomentr"/>
        </w:rPr>
        <w:annotationRef/>
      </w:r>
      <w:r>
        <w:t xml:space="preserve">V zmysle článku 4 ods. 2 nižšie sa za písomnú formu považuje aj e-mail. Strany si môžu dohodnúť aj menej formálny spôsob komunikácie pre jednotlivé špecifické oblasti, ak to považujú za praktické, avšak vždy musí existovať spôsob zaznamenania základu pre konanie spolupracujúceho subjektu. </w:t>
      </w:r>
    </w:p>
  </w:comment>
  <w:comment w:id="5" w:author="Autor" w:date="2016-09-06T13:28:00Z" w:initials="A">
    <w:p w14:paraId="717C657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 w:id="6" w:author="Milan Matovič" w:date="2018-08-17T10:50:00Z" w:initials="MM">
    <w:p w14:paraId="5B247884" w14:textId="459534ED" w:rsidR="008C3859" w:rsidRDefault="008C3859">
      <w:pPr>
        <w:pStyle w:val="Textkomentra"/>
      </w:pPr>
      <w:r>
        <w:rPr>
          <w:rStyle w:val="Odkaznakomentr"/>
        </w:rPr>
        <w:annotationRef/>
      </w:r>
      <w:r>
        <w:t>Počet je možné upraviť podľa potreby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E2D83A" w15:done="0"/>
  <w15:commentEx w15:paraId="0C8DDAC0" w15:done="0"/>
  <w15:commentEx w15:paraId="390DBBA3" w15:done="0"/>
  <w15:commentEx w15:paraId="5EE4256B" w15:done="0"/>
  <w15:commentEx w15:paraId="717C6577" w15:done="0"/>
  <w15:commentEx w15:paraId="5B2478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F4022" w14:textId="77777777" w:rsidR="00A440A7" w:rsidRDefault="00A440A7">
      <w:r>
        <w:separator/>
      </w:r>
    </w:p>
  </w:endnote>
  <w:endnote w:type="continuationSeparator" w:id="0">
    <w:p w14:paraId="1501A9A6" w14:textId="77777777" w:rsidR="00A440A7" w:rsidRDefault="00A440A7">
      <w:r>
        <w:continuationSeparator/>
      </w:r>
    </w:p>
  </w:endnote>
  <w:endnote w:type="continuationNotice" w:id="1">
    <w:p w14:paraId="5CCF6A25" w14:textId="77777777" w:rsidR="00A440A7" w:rsidRDefault="00A44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39A54" w14:textId="77777777" w:rsidR="009F3C7F" w:rsidRDefault="009F3C7F" w:rsidP="003339A0">
    <w:pPr>
      <w:pStyle w:val="Pta"/>
      <w:jc w:val="center"/>
    </w:pPr>
    <w:r>
      <w:t xml:space="preserve">Strana </w:t>
    </w:r>
    <w:r>
      <w:fldChar w:fldCharType="begin"/>
    </w:r>
    <w:r>
      <w:instrText xml:space="preserve"> PAGE </w:instrText>
    </w:r>
    <w:r>
      <w:fldChar w:fldCharType="separate"/>
    </w:r>
    <w:r w:rsidR="005D5359">
      <w:rPr>
        <w:noProof/>
      </w:rPr>
      <w:t>5</w:t>
    </w:r>
    <w:r>
      <w:fldChar w:fldCharType="end"/>
    </w:r>
    <w:r>
      <w:t xml:space="preserve"> z </w:t>
    </w:r>
    <w:r w:rsidR="005D5359">
      <w:fldChar w:fldCharType="begin"/>
    </w:r>
    <w:r w:rsidR="005D5359">
      <w:instrText xml:space="preserve"> NUMPAGES </w:instrText>
    </w:r>
    <w:r w:rsidR="005D5359">
      <w:fldChar w:fldCharType="separate"/>
    </w:r>
    <w:r w:rsidR="005D5359">
      <w:rPr>
        <w:noProof/>
      </w:rPr>
      <w:t>6</w:t>
    </w:r>
    <w:r w:rsidR="005D535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5258" w14:textId="77777777" w:rsidR="00A440A7" w:rsidRDefault="00A440A7">
      <w:r>
        <w:separator/>
      </w:r>
    </w:p>
  </w:footnote>
  <w:footnote w:type="continuationSeparator" w:id="0">
    <w:p w14:paraId="483690AF" w14:textId="77777777" w:rsidR="00A440A7" w:rsidRDefault="00A440A7">
      <w:r>
        <w:continuationSeparator/>
      </w:r>
    </w:p>
  </w:footnote>
  <w:footnote w:type="continuationNotice" w:id="1">
    <w:p w14:paraId="2DD22781" w14:textId="77777777" w:rsidR="00A440A7" w:rsidRDefault="00A440A7"/>
  </w:footnote>
  <w:footnote w:id="2">
    <w:p w14:paraId="6D9ECE57"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005EC12B"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4E252EEA"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0385ABDE"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30579" w14:textId="77777777" w:rsidR="009F3C7F" w:rsidRDefault="003A4B79" w:rsidP="003C5A2B">
    <w:pPr>
      <w:pStyle w:val="Hlavika"/>
    </w:pPr>
    <w:r>
      <w:rPr>
        <w:noProof/>
      </w:rPr>
      <w:drawing>
        <wp:inline distT="0" distB="0" distL="0" distR="0" wp14:anchorId="6E5D3667" wp14:editId="08FD0468">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A35E872" w14:textId="7DD17365" w:rsidR="009F3C7F" w:rsidRDefault="009F3C7F" w:rsidP="003C5A2B">
    <w:pPr>
      <w:pStyle w:val="Hlavika"/>
      <w:jc w:val="right"/>
    </w:pPr>
    <w:r>
      <w:t xml:space="preserve">Príloha č. </w:t>
    </w:r>
    <w:r w:rsidR="00D657E1">
      <w:t xml:space="preserve">8 </w:t>
    </w:r>
    <w:r>
      <w:t xml:space="preserve">vyzvania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1070"/>
        </w:tabs>
        <w:ind w:left="10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1B33D16"/>
    <w:multiLevelType w:val="hybridMultilevel"/>
    <w:tmpl w:val="02F01956"/>
    <w:lvl w:ilvl="0" w:tplc="F1CCBCE0">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3"/>
  </w:num>
  <w:num w:numId="9">
    <w:abstractNumId w:val="1"/>
  </w:num>
  <w:num w:numId="10">
    <w:abstractNumId w:val="8"/>
  </w:num>
  <w:num w:numId="11">
    <w:abstractNumId w:val="19"/>
  </w:num>
  <w:num w:numId="12">
    <w:abstractNumId w:val="24"/>
  </w:num>
  <w:num w:numId="13">
    <w:abstractNumId w:val="7"/>
  </w:num>
  <w:num w:numId="14">
    <w:abstractNumId w:val="14"/>
  </w:num>
  <w:num w:numId="15">
    <w:abstractNumId w:val="2"/>
  </w:num>
  <w:num w:numId="16">
    <w:abstractNumId w:val="21"/>
  </w:num>
  <w:num w:numId="17">
    <w:abstractNumId w:val="11"/>
  </w:num>
  <w:num w:numId="18">
    <w:abstractNumId w:val="15"/>
  </w:num>
  <w:num w:numId="19">
    <w:abstractNumId w:val="16"/>
  </w:num>
  <w:num w:numId="20">
    <w:abstractNumId w:val="5"/>
  </w:num>
  <w:num w:numId="21">
    <w:abstractNumId w:val="22"/>
  </w:num>
  <w:num w:numId="22">
    <w:abstractNumId w:val="12"/>
  </w:num>
  <w:num w:numId="23">
    <w:abstractNumId w:val="3"/>
  </w:num>
  <w:num w:numId="24">
    <w:abstractNumId w:val="0"/>
  </w:num>
  <w:num w:numId="25">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 Matovič">
    <w15:presenceInfo w15:providerId="None" w15:userId="Milan Matov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145BE"/>
    <w:rsid w:val="0011652F"/>
    <w:rsid w:val="00117CFD"/>
    <w:rsid w:val="00122C80"/>
    <w:rsid w:val="00131B20"/>
    <w:rsid w:val="00137ABE"/>
    <w:rsid w:val="001455F6"/>
    <w:rsid w:val="001614AC"/>
    <w:rsid w:val="001649CB"/>
    <w:rsid w:val="00164C81"/>
    <w:rsid w:val="00166D47"/>
    <w:rsid w:val="00167EBC"/>
    <w:rsid w:val="001802B6"/>
    <w:rsid w:val="00197723"/>
    <w:rsid w:val="001A6F90"/>
    <w:rsid w:val="001A711C"/>
    <w:rsid w:val="001A7A85"/>
    <w:rsid w:val="001C5FE1"/>
    <w:rsid w:val="001C7435"/>
    <w:rsid w:val="001D2624"/>
    <w:rsid w:val="001F6D84"/>
    <w:rsid w:val="002035FA"/>
    <w:rsid w:val="00224879"/>
    <w:rsid w:val="00224D7A"/>
    <w:rsid w:val="00227D25"/>
    <w:rsid w:val="00230E1B"/>
    <w:rsid w:val="0024158D"/>
    <w:rsid w:val="00253174"/>
    <w:rsid w:val="00266CE8"/>
    <w:rsid w:val="00281121"/>
    <w:rsid w:val="0028536F"/>
    <w:rsid w:val="00287B51"/>
    <w:rsid w:val="002952FA"/>
    <w:rsid w:val="002A2850"/>
    <w:rsid w:val="002A3EBA"/>
    <w:rsid w:val="002B63E7"/>
    <w:rsid w:val="002D706C"/>
    <w:rsid w:val="002E2695"/>
    <w:rsid w:val="002E2FF9"/>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705E7"/>
    <w:rsid w:val="00374D30"/>
    <w:rsid w:val="003870B0"/>
    <w:rsid w:val="003903BC"/>
    <w:rsid w:val="003A4B79"/>
    <w:rsid w:val="003A4D20"/>
    <w:rsid w:val="003C5A2B"/>
    <w:rsid w:val="003C7915"/>
    <w:rsid w:val="003D1701"/>
    <w:rsid w:val="003E6E98"/>
    <w:rsid w:val="003F2DBB"/>
    <w:rsid w:val="003F786C"/>
    <w:rsid w:val="00411AF7"/>
    <w:rsid w:val="0043587A"/>
    <w:rsid w:val="00437A11"/>
    <w:rsid w:val="00445509"/>
    <w:rsid w:val="0044627E"/>
    <w:rsid w:val="004468BB"/>
    <w:rsid w:val="004629A2"/>
    <w:rsid w:val="0048005B"/>
    <w:rsid w:val="00483034"/>
    <w:rsid w:val="004834A1"/>
    <w:rsid w:val="004907FD"/>
    <w:rsid w:val="004A2F64"/>
    <w:rsid w:val="004B17B2"/>
    <w:rsid w:val="004B1DD1"/>
    <w:rsid w:val="004C4432"/>
    <w:rsid w:val="0050136D"/>
    <w:rsid w:val="005166F9"/>
    <w:rsid w:val="00523D74"/>
    <w:rsid w:val="00531780"/>
    <w:rsid w:val="00550DD6"/>
    <w:rsid w:val="00551680"/>
    <w:rsid w:val="00560263"/>
    <w:rsid w:val="00575A20"/>
    <w:rsid w:val="00587471"/>
    <w:rsid w:val="00592DAF"/>
    <w:rsid w:val="00592DC8"/>
    <w:rsid w:val="005B2DEC"/>
    <w:rsid w:val="005B382F"/>
    <w:rsid w:val="005B6CE3"/>
    <w:rsid w:val="005B7223"/>
    <w:rsid w:val="005D5359"/>
    <w:rsid w:val="005D6125"/>
    <w:rsid w:val="005F091C"/>
    <w:rsid w:val="005F1EDC"/>
    <w:rsid w:val="005F5533"/>
    <w:rsid w:val="00605A88"/>
    <w:rsid w:val="00606FFA"/>
    <w:rsid w:val="0061373C"/>
    <w:rsid w:val="006178A8"/>
    <w:rsid w:val="00630604"/>
    <w:rsid w:val="00633C23"/>
    <w:rsid w:val="00634406"/>
    <w:rsid w:val="006349F1"/>
    <w:rsid w:val="00635261"/>
    <w:rsid w:val="00643E81"/>
    <w:rsid w:val="00643E92"/>
    <w:rsid w:val="00653EF0"/>
    <w:rsid w:val="0065415E"/>
    <w:rsid w:val="006621C9"/>
    <w:rsid w:val="00671FBD"/>
    <w:rsid w:val="006B1BD3"/>
    <w:rsid w:val="006B5309"/>
    <w:rsid w:val="006C3170"/>
    <w:rsid w:val="006D3460"/>
    <w:rsid w:val="006D60A2"/>
    <w:rsid w:val="006E2A18"/>
    <w:rsid w:val="00706711"/>
    <w:rsid w:val="007159FB"/>
    <w:rsid w:val="00721C14"/>
    <w:rsid w:val="0072561B"/>
    <w:rsid w:val="007262BB"/>
    <w:rsid w:val="00736631"/>
    <w:rsid w:val="00747F8B"/>
    <w:rsid w:val="00751BE3"/>
    <w:rsid w:val="00767F2D"/>
    <w:rsid w:val="007710E3"/>
    <w:rsid w:val="00772873"/>
    <w:rsid w:val="007834F0"/>
    <w:rsid w:val="00783881"/>
    <w:rsid w:val="007906DB"/>
    <w:rsid w:val="007A3810"/>
    <w:rsid w:val="007B473A"/>
    <w:rsid w:val="007C18CE"/>
    <w:rsid w:val="007C20A4"/>
    <w:rsid w:val="007D3166"/>
    <w:rsid w:val="007D381F"/>
    <w:rsid w:val="007D79A5"/>
    <w:rsid w:val="007E050F"/>
    <w:rsid w:val="007E2BF4"/>
    <w:rsid w:val="007E2C8E"/>
    <w:rsid w:val="007F5D52"/>
    <w:rsid w:val="00804421"/>
    <w:rsid w:val="00806E84"/>
    <w:rsid w:val="00826AA1"/>
    <w:rsid w:val="0083372E"/>
    <w:rsid w:val="008337CE"/>
    <w:rsid w:val="00840584"/>
    <w:rsid w:val="008424AE"/>
    <w:rsid w:val="00842895"/>
    <w:rsid w:val="0085194A"/>
    <w:rsid w:val="0085292F"/>
    <w:rsid w:val="00861A30"/>
    <w:rsid w:val="00861E90"/>
    <w:rsid w:val="00863B33"/>
    <w:rsid w:val="008655F9"/>
    <w:rsid w:val="00873430"/>
    <w:rsid w:val="00875C73"/>
    <w:rsid w:val="008816F2"/>
    <w:rsid w:val="008830AD"/>
    <w:rsid w:val="00885F59"/>
    <w:rsid w:val="0089225E"/>
    <w:rsid w:val="008975EA"/>
    <w:rsid w:val="008A10D8"/>
    <w:rsid w:val="008A52C8"/>
    <w:rsid w:val="008B4792"/>
    <w:rsid w:val="008C3859"/>
    <w:rsid w:val="008C7E05"/>
    <w:rsid w:val="008D66E8"/>
    <w:rsid w:val="008E07D9"/>
    <w:rsid w:val="008F0F47"/>
    <w:rsid w:val="008F6506"/>
    <w:rsid w:val="009020B1"/>
    <w:rsid w:val="009157A9"/>
    <w:rsid w:val="00920F25"/>
    <w:rsid w:val="00927967"/>
    <w:rsid w:val="00952222"/>
    <w:rsid w:val="00971B38"/>
    <w:rsid w:val="00974496"/>
    <w:rsid w:val="009A3D14"/>
    <w:rsid w:val="009A5E19"/>
    <w:rsid w:val="009C04D2"/>
    <w:rsid w:val="009C26B8"/>
    <w:rsid w:val="009E7D75"/>
    <w:rsid w:val="009F3C7F"/>
    <w:rsid w:val="00A00FCF"/>
    <w:rsid w:val="00A129BE"/>
    <w:rsid w:val="00A2442A"/>
    <w:rsid w:val="00A31BF8"/>
    <w:rsid w:val="00A4093E"/>
    <w:rsid w:val="00A440A7"/>
    <w:rsid w:val="00A45971"/>
    <w:rsid w:val="00A52EF1"/>
    <w:rsid w:val="00A61604"/>
    <w:rsid w:val="00A63282"/>
    <w:rsid w:val="00A636B5"/>
    <w:rsid w:val="00A665EC"/>
    <w:rsid w:val="00A864DE"/>
    <w:rsid w:val="00A93814"/>
    <w:rsid w:val="00AA64F5"/>
    <w:rsid w:val="00AB72BC"/>
    <w:rsid w:val="00AC2760"/>
    <w:rsid w:val="00AC3188"/>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74AF"/>
    <w:rsid w:val="00BA7315"/>
    <w:rsid w:val="00BB2622"/>
    <w:rsid w:val="00BB3150"/>
    <w:rsid w:val="00BC06A3"/>
    <w:rsid w:val="00BC25EB"/>
    <w:rsid w:val="00BC660A"/>
    <w:rsid w:val="00BD7296"/>
    <w:rsid w:val="00BF5895"/>
    <w:rsid w:val="00BF7715"/>
    <w:rsid w:val="00C008A0"/>
    <w:rsid w:val="00C03CF7"/>
    <w:rsid w:val="00C07293"/>
    <w:rsid w:val="00C11A14"/>
    <w:rsid w:val="00C12DD4"/>
    <w:rsid w:val="00C16936"/>
    <w:rsid w:val="00C17571"/>
    <w:rsid w:val="00C52231"/>
    <w:rsid w:val="00C534DD"/>
    <w:rsid w:val="00C534EA"/>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57E1"/>
    <w:rsid w:val="00D67DBE"/>
    <w:rsid w:val="00D716CB"/>
    <w:rsid w:val="00D72893"/>
    <w:rsid w:val="00D765AB"/>
    <w:rsid w:val="00D81936"/>
    <w:rsid w:val="00D8444E"/>
    <w:rsid w:val="00D905CF"/>
    <w:rsid w:val="00DA045E"/>
    <w:rsid w:val="00DB08E2"/>
    <w:rsid w:val="00DB3C13"/>
    <w:rsid w:val="00DC1F45"/>
    <w:rsid w:val="00DD35FC"/>
    <w:rsid w:val="00DE01C0"/>
    <w:rsid w:val="00DE2051"/>
    <w:rsid w:val="00DE446D"/>
    <w:rsid w:val="00DE792E"/>
    <w:rsid w:val="00DF50B6"/>
    <w:rsid w:val="00E0187E"/>
    <w:rsid w:val="00E16373"/>
    <w:rsid w:val="00E213CD"/>
    <w:rsid w:val="00E223A8"/>
    <w:rsid w:val="00E503BE"/>
    <w:rsid w:val="00E5052A"/>
    <w:rsid w:val="00E61B33"/>
    <w:rsid w:val="00EA4669"/>
    <w:rsid w:val="00EB15F3"/>
    <w:rsid w:val="00EB5008"/>
    <w:rsid w:val="00EC4856"/>
    <w:rsid w:val="00EC662B"/>
    <w:rsid w:val="00ED1CB5"/>
    <w:rsid w:val="00ED3C53"/>
    <w:rsid w:val="00ED55D8"/>
    <w:rsid w:val="00EE2D8B"/>
    <w:rsid w:val="00EE7F01"/>
    <w:rsid w:val="00EF0B8E"/>
    <w:rsid w:val="00EF5E70"/>
    <w:rsid w:val="00F06906"/>
    <w:rsid w:val="00F077B8"/>
    <w:rsid w:val="00F14FF8"/>
    <w:rsid w:val="00F309E8"/>
    <w:rsid w:val="00F42107"/>
    <w:rsid w:val="00F47D34"/>
    <w:rsid w:val="00F55284"/>
    <w:rsid w:val="00F73B86"/>
    <w:rsid w:val="00F80373"/>
    <w:rsid w:val="00F81A48"/>
    <w:rsid w:val="00F9556D"/>
    <w:rsid w:val="00FA3B36"/>
    <w:rsid w:val="00FB4CFE"/>
    <w:rsid w:val="00FB6EFE"/>
    <w:rsid w:val="00FC3BC1"/>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25EF60A8"/>
  <w14:defaultImageDpi w14:val="0"/>
  <w15:docId w15:val="{9D0232CC-7225-49BE-A36C-934CF8E7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379BA-1706-4747-A190-690E003611E3}">
  <ds:schemaRefs>
    <ds:schemaRef ds:uri="http://schemas.microsoft.com/sharepoint/v3/contenttype/forms"/>
  </ds:schemaRefs>
</ds:datastoreItem>
</file>

<file path=customXml/itemProps2.xml><?xml version="1.0" encoding="utf-8"?>
<ds:datastoreItem xmlns:ds="http://schemas.openxmlformats.org/officeDocument/2006/customXml" ds:itemID="{71131AB8-1956-488A-84C7-552C2EA7BF87}">
  <ds:schemaRef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A44B5E3B-054F-419D-B98F-9605E5C75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8F2B8AD-6D81-47BA-BABF-A1921016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1585</Words>
  <Characters>9039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MEMORANDUM</vt:lpstr>
    </vt:vector>
  </TitlesOfParts>
  <Company/>
  <LinksUpToDate>false</LinksUpToDate>
  <CharactersWithSpaces>10603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Milan Matovič</dc:creator>
  <cp:keywords/>
  <dc:description/>
  <cp:lastModifiedBy>Zuzana Hušeková</cp:lastModifiedBy>
  <cp:revision>8</cp:revision>
  <dcterms:created xsi:type="dcterms:W3CDTF">2018-08-17T08:55:00Z</dcterms:created>
  <dcterms:modified xsi:type="dcterms:W3CDTF">2018-09-27T13:02:00Z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