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2268"/>
        <w:gridCol w:w="3082"/>
        <w:gridCol w:w="2170"/>
        <w:gridCol w:w="1733"/>
        <w:gridCol w:w="945"/>
        <w:gridCol w:w="2322"/>
      </w:tblGrid>
      <w:tr w:rsidR="00AA09DF" w:rsidRPr="002D0719" w14:paraId="1BC459F2" w14:textId="77777777" w:rsidTr="00B153FC">
        <w:trPr>
          <w:trHeight w:val="369"/>
        </w:trPr>
        <w:tc>
          <w:tcPr>
            <w:tcW w:w="14216"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65264A">
        <w:trPr>
          <w:trHeight w:val="404"/>
        </w:trPr>
        <w:tc>
          <w:tcPr>
            <w:tcW w:w="1696"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520"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65264A">
        <w:trPr>
          <w:trHeight w:val="311"/>
        </w:trPr>
        <w:tc>
          <w:tcPr>
            <w:tcW w:w="1696" w:type="dxa"/>
            <w:tcBorders>
              <w:bottom w:val="single" w:sz="4" w:space="0" w:color="auto"/>
            </w:tcBorders>
          </w:tcPr>
          <w:p w14:paraId="1BC459F6"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520" w:type="dxa"/>
            <w:gridSpan w:val="6"/>
            <w:tcBorders>
              <w:bottom w:val="single" w:sz="4" w:space="0" w:color="auto"/>
            </w:tcBorders>
          </w:tcPr>
          <w:p w14:paraId="1BC459F7" w14:textId="685EE920" w:rsidR="00AA09DF" w:rsidRPr="00402692" w:rsidRDefault="00591FE8" w:rsidP="00F53FF2">
            <w:pPr>
              <w:rPr>
                <w:rFonts w:ascii="Times New Roman" w:hAnsi="Times New Roman" w:cs="Times New Roman"/>
                <w:b/>
              </w:rPr>
            </w:pPr>
            <w:r w:rsidRPr="00591FE8">
              <w:rPr>
                <w:rFonts w:ascii="Times New Roman" w:hAnsi="Times New Roman" w:cs="Times New Roman"/>
                <w:b/>
              </w:rPr>
              <w:t>2 Zefektívnený súdny systém a zvýšená vymáhateľnosť práva</w:t>
            </w:r>
          </w:p>
        </w:tc>
      </w:tr>
      <w:tr w:rsidR="00AA09DF" w:rsidRPr="002D0719" w14:paraId="1BC459FB" w14:textId="77777777" w:rsidTr="0065264A">
        <w:trPr>
          <w:trHeight w:val="569"/>
        </w:trPr>
        <w:tc>
          <w:tcPr>
            <w:tcW w:w="1696" w:type="dxa"/>
            <w:tcBorders>
              <w:bottom w:val="single" w:sz="4" w:space="0" w:color="auto"/>
            </w:tcBorders>
          </w:tcPr>
          <w:p w14:paraId="1BC459F9"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520" w:type="dxa"/>
            <w:gridSpan w:val="6"/>
            <w:tcBorders>
              <w:bottom w:val="single" w:sz="4" w:space="0" w:color="auto"/>
            </w:tcBorders>
          </w:tcPr>
          <w:p w14:paraId="1BC459FA" w14:textId="7AC36032" w:rsidR="005C699D" w:rsidRPr="00591FE8" w:rsidRDefault="00591FE8" w:rsidP="00591FE8">
            <w:pPr>
              <w:rPr>
                <w:rFonts w:ascii="Times New Roman" w:hAnsi="Times New Roman" w:cs="Times New Roman"/>
                <w:b/>
              </w:rPr>
            </w:pPr>
            <w:r w:rsidRPr="00591FE8">
              <w:rPr>
                <w:rFonts w:ascii="Times New Roman" w:hAnsi="Times New Roman" w:cs="Times New Roman"/>
                <w:b/>
              </w:rPr>
              <w:t>2.1 Zvýšená efektívnosť súdneho systému</w:t>
            </w:r>
          </w:p>
        </w:tc>
      </w:tr>
      <w:tr w:rsidR="0027362A" w:rsidRPr="002D0719" w14:paraId="245B75FF" w14:textId="77777777" w:rsidTr="0065264A">
        <w:trPr>
          <w:trHeight w:val="569"/>
        </w:trPr>
        <w:tc>
          <w:tcPr>
            <w:tcW w:w="1696" w:type="dxa"/>
            <w:tcBorders>
              <w:top w:val="single" w:sz="4" w:space="0" w:color="auto"/>
            </w:tcBorders>
          </w:tcPr>
          <w:p w14:paraId="16C50FD4" w14:textId="772D59D9" w:rsidR="0027362A" w:rsidRPr="00A05357" w:rsidRDefault="0027362A" w:rsidP="00F53FF2">
            <w:pP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tcPr>
          <w:p w14:paraId="20FCFBFA" w14:textId="5F362097" w:rsidR="0027362A" w:rsidRPr="00591FE8" w:rsidRDefault="00EA730A" w:rsidP="00A05357">
            <w:pPr>
              <w:pStyle w:val="EVS-TEXT"/>
              <w:spacing w:before="120" w:line="240" w:lineRule="auto"/>
              <w:rPr>
                <w:rFonts w:eastAsia="Times New Roman"/>
                <w:b/>
                <w:color w:val="FF0000"/>
                <w:sz w:val="22"/>
                <w:szCs w:val="22"/>
                <w:lang w:val="sk-SK" w:eastAsia="sk-SK"/>
              </w:rPr>
            </w:pPr>
            <w:r w:rsidRPr="00EA730A">
              <w:rPr>
                <w:rFonts w:eastAsia="Times New Roman"/>
                <w:b/>
                <w:sz w:val="22"/>
                <w:szCs w:val="22"/>
                <w:lang w:val="sk-SK" w:eastAsia="sk-SK"/>
              </w:rPr>
              <w:t>Reforma štruktúry a optimalizácia procesov v súdnictve</w:t>
            </w:r>
          </w:p>
        </w:tc>
      </w:tr>
      <w:tr w:rsidR="00E65BBA" w:rsidRPr="002D0719" w14:paraId="1BC45A09" w14:textId="77777777" w:rsidTr="0065264A">
        <w:trPr>
          <w:trHeight w:val="1216"/>
        </w:trPr>
        <w:tc>
          <w:tcPr>
            <w:tcW w:w="1696" w:type="dxa"/>
          </w:tcPr>
          <w:p w14:paraId="1BC45A02" w14:textId="5FF543F6" w:rsidR="00D82601" w:rsidRPr="00A05357" w:rsidRDefault="00C16F8E" w:rsidP="00F53FF2">
            <w:pPr>
              <w:rPr>
                <w:rFonts w:ascii="Times New Roman" w:hAnsi="Times New Roman" w:cs="Times New Roman"/>
                <w:b/>
              </w:rPr>
            </w:pPr>
            <w:r w:rsidRPr="00A05357">
              <w:rPr>
                <w:rFonts w:ascii="Times New Roman" w:hAnsi="Times New Roman" w:cs="Times New Roman"/>
                <w:b/>
              </w:rPr>
              <w:t>Kód  ukazovateľa</w:t>
            </w:r>
          </w:p>
        </w:tc>
        <w:tc>
          <w:tcPr>
            <w:tcW w:w="2268" w:type="dxa"/>
          </w:tcPr>
          <w:p w14:paraId="1BC45A03" w14:textId="47A96022" w:rsidR="00D82601" w:rsidRPr="00A05357" w:rsidRDefault="00C16F8E" w:rsidP="00F53FF2">
            <w:pPr>
              <w:rPr>
                <w:rFonts w:ascii="Times New Roman" w:hAnsi="Times New Roman" w:cs="Times New Roman"/>
                <w:b/>
              </w:rPr>
            </w:pPr>
            <w:r w:rsidRPr="00A05357">
              <w:rPr>
                <w:rFonts w:ascii="Times New Roman" w:hAnsi="Times New Roman" w:cs="Times New Roman"/>
                <w:b/>
              </w:rPr>
              <w:t>N</w:t>
            </w:r>
            <w:r w:rsidR="00D82601" w:rsidRPr="00A05357">
              <w:rPr>
                <w:rFonts w:ascii="Times New Roman" w:hAnsi="Times New Roman" w:cs="Times New Roman"/>
                <w:b/>
              </w:rPr>
              <w:t>ázov  ukazovateľa</w:t>
            </w:r>
          </w:p>
        </w:tc>
        <w:tc>
          <w:tcPr>
            <w:tcW w:w="3082" w:type="dxa"/>
          </w:tcPr>
          <w:p w14:paraId="1BC45A04" w14:textId="793C0057" w:rsidR="00D82601" w:rsidRPr="00A05357" w:rsidRDefault="00D82601" w:rsidP="00F53FF2">
            <w:pPr>
              <w:rPr>
                <w:rFonts w:ascii="Times New Roman" w:hAnsi="Times New Roman" w:cs="Times New Roman"/>
                <w:b/>
              </w:rPr>
            </w:pPr>
            <w:r w:rsidRPr="00A05357">
              <w:rPr>
                <w:rFonts w:ascii="Times New Roman" w:hAnsi="Times New Roman" w:cs="Times New Roman"/>
                <w:b/>
              </w:rPr>
              <w:t>Definícia/metóda výpočtu</w:t>
            </w:r>
            <w:r w:rsidR="00DC418A" w:rsidRPr="00A05357">
              <w:rPr>
                <w:rFonts w:ascii="Times New Roman" w:hAnsi="Times New Roman" w:cs="Times New Roman"/>
                <w:b/>
              </w:rPr>
              <w:t>/merná jednotka (počet podľa definície ukazovateľa)</w:t>
            </w:r>
          </w:p>
        </w:tc>
        <w:tc>
          <w:tcPr>
            <w:tcW w:w="2170" w:type="dxa"/>
          </w:tcPr>
          <w:p w14:paraId="1BC45A05" w14:textId="53ED41A0" w:rsidR="00D82601" w:rsidRPr="00A05357" w:rsidRDefault="00AA0617" w:rsidP="00F53FF2">
            <w:pPr>
              <w:spacing w:after="0"/>
              <w:rPr>
                <w:rFonts w:ascii="Times New Roman" w:hAnsi="Times New Roman" w:cs="Times New Roman"/>
                <w:b/>
              </w:rPr>
            </w:pPr>
            <w:r w:rsidRPr="00A05357">
              <w:rPr>
                <w:rFonts w:ascii="Times New Roman" w:hAnsi="Times New Roman" w:cs="Times New Roman"/>
                <w:b/>
              </w:rPr>
              <w:t>P</w:t>
            </w:r>
            <w:r w:rsidR="00D82601" w:rsidRPr="00A05357">
              <w:rPr>
                <w:rFonts w:ascii="Times New Roman" w:hAnsi="Times New Roman" w:cs="Times New Roman"/>
                <w:b/>
              </w:rPr>
              <w:t xml:space="preserve">lánovaná hodnota </w:t>
            </w:r>
          </w:p>
        </w:tc>
        <w:tc>
          <w:tcPr>
            <w:tcW w:w="1733" w:type="dxa"/>
          </w:tcPr>
          <w:p w14:paraId="1BC45A06"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Čas plnenia</w:t>
            </w:r>
          </w:p>
        </w:tc>
        <w:tc>
          <w:tcPr>
            <w:tcW w:w="945" w:type="dxa"/>
          </w:tcPr>
          <w:p w14:paraId="1BC45A07"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Príznak rizika</w:t>
            </w:r>
          </w:p>
        </w:tc>
        <w:tc>
          <w:tcPr>
            <w:tcW w:w="2322" w:type="dxa"/>
          </w:tcPr>
          <w:p w14:paraId="1BC45A08"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Relevancia k HP</w:t>
            </w:r>
          </w:p>
        </w:tc>
      </w:tr>
      <w:tr w:rsidR="00B153FC" w:rsidRPr="002D0719" w14:paraId="075BF400" w14:textId="77777777" w:rsidTr="0065264A">
        <w:trPr>
          <w:trHeight w:val="1216"/>
        </w:trPr>
        <w:tc>
          <w:tcPr>
            <w:tcW w:w="1696" w:type="dxa"/>
          </w:tcPr>
          <w:p w14:paraId="3DE9F23F" w14:textId="77777777" w:rsidR="00B153FC" w:rsidRDefault="00B153FC" w:rsidP="00B153FC">
            <w:pPr>
              <w:rPr>
                <w:rFonts w:ascii="Times New Roman" w:hAnsi="Times New Roman" w:cs="Times New Roman"/>
              </w:rPr>
            </w:pPr>
            <w:r w:rsidRPr="00C16F8E">
              <w:rPr>
                <w:rFonts w:ascii="Times New Roman" w:hAnsi="Times New Roman" w:cs="Times New Roman"/>
              </w:rPr>
              <w:t>P0178</w:t>
            </w:r>
          </w:p>
        </w:tc>
        <w:tc>
          <w:tcPr>
            <w:tcW w:w="2268" w:type="dxa"/>
          </w:tcPr>
          <w:p w14:paraId="52FF27EA" w14:textId="77777777" w:rsidR="00B153FC" w:rsidRDefault="00B153FC" w:rsidP="00B153FC">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082" w:type="dxa"/>
          </w:tcPr>
          <w:p w14:paraId="21AB0B5C" w14:textId="77777777" w:rsidR="00B153FC" w:rsidRPr="002D0719" w:rsidRDefault="00B153FC" w:rsidP="00B153FC">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70" w:type="dxa"/>
          </w:tcPr>
          <w:p w14:paraId="39DF899C" w14:textId="77777777" w:rsidR="00B153FC" w:rsidRDefault="00B153FC" w:rsidP="00B153FC">
            <w:pPr>
              <w:spacing w:after="0"/>
              <w:rPr>
                <w:rFonts w:ascii="Times New Roman" w:hAnsi="Times New Roman" w:cs="Times New Roman"/>
              </w:rPr>
            </w:pPr>
          </w:p>
        </w:tc>
        <w:tc>
          <w:tcPr>
            <w:tcW w:w="1733" w:type="dxa"/>
          </w:tcPr>
          <w:p w14:paraId="4FAF008F" w14:textId="77777777" w:rsidR="00B153FC" w:rsidRPr="002D0719" w:rsidRDefault="00B153FC" w:rsidP="00B153FC">
            <w:pPr>
              <w:rPr>
                <w:rFonts w:ascii="Times New Roman" w:hAnsi="Times New Roman" w:cs="Times New Roman"/>
              </w:rPr>
            </w:pPr>
            <w:r>
              <w:rPr>
                <w:rFonts w:ascii="Times New Roman" w:hAnsi="Times New Roman" w:cs="Times New Roman"/>
              </w:rPr>
              <w:t>Koniec realizácie projektu</w:t>
            </w:r>
          </w:p>
        </w:tc>
        <w:tc>
          <w:tcPr>
            <w:tcW w:w="945" w:type="dxa"/>
          </w:tcPr>
          <w:p w14:paraId="07B55474" w14:textId="77777777" w:rsidR="00B153FC" w:rsidRPr="002D0719" w:rsidRDefault="00B153FC" w:rsidP="00B153FC">
            <w:pPr>
              <w:rPr>
                <w:rFonts w:ascii="Times New Roman" w:hAnsi="Times New Roman" w:cs="Times New Roman"/>
              </w:rPr>
            </w:pPr>
            <w:r w:rsidRPr="002D0719">
              <w:rPr>
                <w:rFonts w:ascii="Times New Roman" w:hAnsi="Times New Roman" w:cs="Times New Roman"/>
              </w:rPr>
              <w:t>N/A</w:t>
            </w:r>
          </w:p>
        </w:tc>
        <w:tc>
          <w:tcPr>
            <w:tcW w:w="2322" w:type="dxa"/>
          </w:tcPr>
          <w:p w14:paraId="5275AC33" w14:textId="77777777" w:rsidR="00B153FC" w:rsidRPr="000F1272" w:rsidRDefault="00B153FC" w:rsidP="00B153FC">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0236CE" w:rsidRPr="002D0719" w14:paraId="7063321C" w14:textId="77777777" w:rsidTr="0065264A">
        <w:trPr>
          <w:trHeight w:val="1216"/>
        </w:trPr>
        <w:tc>
          <w:tcPr>
            <w:tcW w:w="1696" w:type="dxa"/>
          </w:tcPr>
          <w:p w14:paraId="6D080988" w14:textId="37AF2420" w:rsidR="000236CE" w:rsidRPr="00C16F8E" w:rsidRDefault="000236CE" w:rsidP="000236CE">
            <w:pPr>
              <w:rPr>
                <w:rFonts w:ascii="Times New Roman" w:hAnsi="Times New Roman" w:cs="Times New Roman"/>
              </w:rPr>
            </w:pPr>
            <w:r w:rsidRPr="0065264A">
              <w:rPr>
                <w:rFonts w:ascii="Times New Roman" w:hAnsi="Times New Roman" w:cs="Times New Roman"/>
              </w:rPr>
              <w:t>P0587</w:t>
            </w:r>
          </w:p>
        </w:tc>
        <w:tc>
          <w:tcPr>
            <w:tcW w:w="2268" w:type="dxa"/>
          </w:tcPr>
          <w:p w14:paraId="686297EC" w14:textId="1F5C73F7" w:rsidR="000236CE" w:rsidRPr="002D0719" w:rsidRDefault="000236CE" w:rsidP="000236CE">
            <w:pPr>
              <w:rPr>
                <w:rFonts w:ascii="Times New Roman" w:hAnsi="Times New Roman" w:cs="Times New Roman"/>
              </w:rPr>
            </w:pPr>
            <w:r w:rsidRPr="0065264A">
              <w:rPr>
                <w:rFonts w:ascii="Times New Roman" w:hAnsi="Times New Roman" w:cs="Times New Roman"/>
              </w:rPr>
              <w:t>Počet zrealizovaných hodnotení, analýz a štúdií</w:t>
            </w:r>
          </w:p>
        </w:tc>
        <w:tc>
          <w:tcPr>
            <w:tcW w:w="3082" w:type="dxa"/>
          </w:tcPr>
          <w:p w14:paraId="296B19C5" w14:textId="38D98AF2" w:rsidR="000236CE" w:rsidRPr="002D0719" w:rsidRDefault="000236CE" w:rsidP="000236CE">
            <w:pPr>
              <w:rPr>
                <w:rFonts w:ascii="Times New Roman" w:hAnsi="Times New Roman" w:cs="Times New Roman"/>
                <w:color w:val="000000"/>
              </w:rPr>
            </w:pPr>
            <w:r w:rsidRPr="0065264A">
              <w:rPr>
                <w:rFonts w:ascii="Times New Roman" w:hAnsi="Times New Roman" w:cs="Times New Roman"/>
              </w:rPr>
              <w:t>Počet všetkých zrealizovaných  materiálov (napr. hodnotenia, štúdie, posudky, analýzy a pod.) Ukazovateľ sleduje oblasť hodnotení, štúdii, posudkov, analýz a pod. vypracovaných v rámci OP</w:t>
            </w:r>
          </w:p>
        </w:tc>
        <w:tc>
          <w:tcPr>
            <w:tcW w:w="2170" w:type="dxa"/>
          </w:tcPr>
          <w:p w14:paraId="0CC856AA" w14:textId="77777777" w:rsidR="000236CE" w:rsidRDefault="000236CE" w:rsidP="000236CE">
            <w:pPr>
              <w:spacing w:after="0"/>
              <w:rPr>
                <w:rFonts w:ascii="Times New Roman" w:hAnsi="Times New Roman" w:cs="Times New Roman"/>
              </w:rPr>
            </w:pPr>
          </w:p>
        </w:tc>
        <w:tc>
          <w:tcPr>
            <w:tcW w:w="1733" w:type="dxa"/>
          </w:tcPr>
          <w:p w14:paraId="7CB15ECB" w14:textId="0CB432F2" w:rsidR="000236CE" w:rsidRDefault="000236CE" w:rsidP="000236CE">
            <w:pPr>
              <w:rPr>
                <w:rFonts w:ascii="Times New Roman" w:hAnsi="Times New Roman" w:cs="Times New Roman"/>
              </w:rPr>
            </w:pPr>
            <w:r>
              <w:rPr>
                <w:rFonts w:ascii="Times New Roman" w:hAnsi="Times New Roman" w:cs="Times New Roman"/>
              </w:rPr>
              <w:t>Koniec realizácie projektu</w:t>
            </w:r>
          </w:p>
        </w:tc>
        <w:tc>
          <w:tcPr>
            <w:tcW w:w="945" w:type="dxa"/>
          </w:tcPr>
          <w:p w14:paraId="3B8E83F0" w14:textId="781316E6" w:rsidR="000236CE" w:rsidRPr="002D0719" w:rsidRDefault="000236CE" w:rsidP="000236CE">
            <w:pPr>
              <w:rPr>
                <w:rFonts w:ascii="Times New Roman" w:hAnsi="Times New Roman" w:cs="Times New Roman"/>
              </w:rPr>
            </w:pPr>
            <w:r w:rsidRPr="002D0719">
              <w:rPr>
                <w:rFonts w:ascii="Times New Roman" w:hAnsi="Times New Roman" w:cs="Times New Roman"/>
              </w:rPr>
              <w:t>N/A</w:t>
            </w:r>
          </w:p>
        </w:tc>
        <w:tc>
          <w:tcPr>
            <w:tcW w:w="2322" w:type="dxa"/>
          </w:tcPr>
          <w:p w14:paraId="65686122" w14:textId="183B5817" w:rsidR="000236CE" w:rsidRPr="000F1272" w:rsidRDefault="000236CE" w:rsidP="000236CE">
            <w:pPr>
              <w:pStyle w:val="Odsekzoznamu"/>
              <w:numPr>
                <w:ilvl w:val="0"/>
                <w:numId w:val="7"/>
              </w:numPr>
              <w:ind w:left="175" w:hanging="175"/>
              <w:rPr>
                <w:rFonts w:ascii="Times New Roman" w:hAnsi="Times New Roman" w:cs="Times New Roman"/>
              </w:rPr>
            </w:pPr>
            <w:r>
              <w:rPr>
                <w:rFonts w:ascii="Times New Roman" w:hAnsi="Times New Roman" w:cs="Times New Roman"/>
              </w:rPr>
              <w:t>N/A</w:t>
            </w:r>
          </w:p>
        </w:tc>
      </w:tr>
      <w:tr w:rsidR="0065264A" w:rsidRPr="002D0719" w14:paraId="190F7C72" w14:textId="77777777" w:rsidTr="0065264A">
        <w:trPr>
          <w:trHeight w:val="569"/>
        </w:trPr>
        <w:tc>
          <w:tcPr>
            <w:tcW w:w="1696" w:type="dxa"/>
            <w:tcBorders>
              <w:bottom w:val="single" w:sz="4" w:space="0" w:color="auto"/>
            </w:tcBorders>
          </w:tcPr>
          <w:p w14:paraId="10B56511" w14:textId="77777777" w:rsidR="0065264A" w:rsidRPr="00402692" w:rsidRDefault="0065264A" w:rsidP="0065264A">
            <w:pPr>
              <w:rPr>
                <w:rFonts w:ascii="Times New Roman" w:hAnsi="Times New Roman" w:cs="Times New Roman"/>
                <w:b/>
              </w:rPr>
            </w:pPr>
            <w:r w:rsidRPr="00402692">
              <w:rPr>
                <w:rFonts w:ascii="Times New Roman" w:hAnsi="Times New Roman" w:cs="Times New Roman"/>
                <w:b/>
              </w:rPr>
              <w:lastRenderedPageBreak/>
              <w:t>Špecifický cieľ</w:t>
            </w:r>
          </w:p>
        </w:tc>
        <w:tc>
          <w:tcPr>
            <w:tcW w:w="12520" w:type="dxa"/>
            <w:gridSpan w:val="6"/>
            <w:tcBorders>
              <w:bottom w:val="single" w:sz="4" w:space="0" w:color="auto"/>
            </w:tcBorders>
          </w:tcPr>
          <w:p w14:paraId="19F2F78C" w14:textId="7882B92B" w:rsidR="0065264A" w:rsidRPr="00591FE8" w:rsidRDefault="0065264A" w:rsidP="0065264A">
            <w:pPr>
              <w:rPr>
                <w:rFonts w:ascii="Times New Roman" w:hAnsi="Times New Roman" w:cs="Times New Roman"/>
                <w:b/>
              </w:rPr>
            </w:pPr>
            <w:r w:rsidRPr="00591FE8">
              <w:rPr>
                <w:rFonts w:ascii="Times New Roman" w:hAnsi="Times New Roman" w:cs="Times New Roman"/>
                <w:b/>
              </w:rPr>
              <w:t>2.</w:t>
            </w:r>
            <w:r>
              <w:rPr>
                <w:rFonts w:ascii="Times New Roman" w:hAnsi="Times New Roman" w:cs="Times New Roman"/>
                <w:b/>
              </w:rPr>
              <w:t>2</w:t>
            </w:r>
            <w:r w:rsidRPr="00591FE8">
              <w:rPr>
                <w:rFonts w:ascii="Times New Roman" w:hAnsi="Times New Roman" w:cs="Times New Roman"/>
                <w:b/>
              </w:rPr>
              <w:t xml:space="preserve"> Zvýšená </w:t>
            </w:r>
            <w:r>
              <w:rPr>
                <w:rFonts w:ascii="Times New Roman" w:hAnsi="Times New Roman" w:cs="Times New Roman"/>
                <w:b/>
              </w:rPr>
              <w:t>kvalita a posilnená nezávislosť súdneho systému</w:t>
            </w:r>
          </w:p>
        </w:tc>
      </w:tr>
      <w:tr w:rsidR="0065264A" w:rsidRPr="002D0719" w14:paraId="00AB5DFE" w14:textId="77777777" w:rsidTr="0065264A">
        <w:trPr>
          <w:trHeight w:val="569"/>
        </w:trPr>
        <w:tc>
          <w:tcPr>
            <w:tcW w:w="1696" w:type="dxa"/>
            <w:tcBorders>
              <w:top w:val="single" w:sz="4" w:space="0" w:color="auto"/>
            </w:tcBorders>
          </w:tcPr>
          <w:p w14:paraId="0225D8F1" w14:textId="77777777" w:rsidR="0065264A" w:rsidRPr="00A05357" w:rsidRDefault="0065264A" w:rsidP="0065264A">
            <w:pP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tcPr>
          <w:p w14:paraId="01003985" w14:textId="7D8DEF23" w:rsidR="0065264A" w:rsidRPr="00591FE8" w:rsidRDefault="0065264A" w:rsidP="0065264A">
            <w:pPr>
              <w:pStyle w:val="EVS-TEXT"/>
              <w:spacing w:before="120" w:line="240" w:lineRule="auto"/>
              <w:rPr>
                <w:rFonts w:eastAsia="Times New Roman"/>
                <w:b/>
                <w:color w:val="FF0000"/>
                <w:sz w:val="22"/>
                <w:szCs w:val="22"/>
                <w:lang w:val="sk-SK" w:eastAsia="sk-SK"/>
              </w:rPr>
            </w:pPr>
            <w:r>
              <w:rPr>
                <w:rFonts w:eastAsia="Times New Roman"/>
                <w:b/>
                <w:sz w:val="22"/>
                <w:szCs w:val="22"/>
                <w:lang w:val="sk-SK" w:eastAsia="sk-SK"/>
              </w:rPr>
              <w:t>Strategické plánovanie</w:t>
            </w:r>
          </w:p>
        </w:tc>
      </w:tr>
      <w:tr w:rsidR="0065264A" w:rsidRPr="002D0719" w14:paraId="30CF2075" w14:textId="77777777" w:rsidTr="0065264A">
        <w:trPr>
          <w:trHeight w:val="1216"/>
        </w:trPr>
        <w:tc>
          <w:tcPr>
            <w:tcW w:w="1696" w:type="dxa"/>
          </w:tcPr>
          <w:p w14:paraId="1E5141C9" w14:textId="77777777" w:rsidR="0065264A" w:rsidRDefault="0065264A" w:rsidP="0065264A">
            <w:pPr>
              <w:rPr>
                <w:rFonts w:ascii="Times New Roman" w:hAnsi="Times New Roman" w:cs="Times New Roman"/>
              </w:rPr>
            </w:pPr>
            <w:r w:rsidRPr="00C16F8E">
              <w:rPr>
                <w:rFonts w:ascii="Times New Roman" w:hAnsi="Times New Roman" w:cs="Times New Roman"/>
              </w:rPr>
              <w:t>P0178</w:t>
            </w:r>
          </w:p>
        </w:tc>
        <w:tc>
          <w:tcPr>
            <w:tcW w:w="2268" w:type="dxa"/>
          </w:tcPr>
          <w:p w14:paraId="2E5590D7" w14:textId="77777777" w:rsidR="0065264A" w:rsidRDefault="0065264A" w:rsidP="0065264A">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082" w:type="dxa"/>
          </w:tcPr>
          <w:p w14:paraId="23A25343" w14:textId="77777777" w:rsidR="0065264A" w:rsidRPr="002D0719" w:rsidRDefault="0065264A" w:rsidP="0065264A">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70" w:type="dxa"/>
          </w:tcPr>
          <w:p w14:paraId="2560EBF0" w14:textId="77777777" w:rsidR="0065264A" w:rsidRDefault="0065264A" w:rsidP="0065264A">
            <w:pPr>
              <w:spacing w:after="0"/>
              <w:rPr>
                <w:rFonts w:ascii="Times New Roman" w:hAnsi="Times New Roman" w:cs="Times New Roman"/>
              </w:rPr>
            </w:pPr>
          </w:p>
        </w:tc>
        <w:tc>
          <w:tcPr>
            <w:tcW w:w="1733" w:type="dxa"/>
          </w:tcPr>
          <w:p w14:paraId="12480B51" w14:textId="77777777" w:rsidR="0065264A" w:rsidRPr="002D0719" w:rsidRDefault="0065264A" w:rsidP="0065264A">
            <w:pPr>
              <w:rPr>
                <w:rFonts w:ascii="Times New Roman" w:hAnsi="Times New Roman" w:cs="Times New Roman"/>
              </w:rPr>
            </w:pPr>
            <w:r>
              <w:rPr>
                <w:rFonts w:ascii="Times New Roman" w:hAnsi="Times New Roman" w:cs="Times New Roman"/>
              </w:rPr>
              <w:t>Koniec realizácie projektu</w:t>
            </w:r>
          </w:p>
        </w:tc>
        <w:tc>
          <w:tcPr>
            <w:tcW w:w="945" w:type="dxa"/>
          </w:tcPr>
          <w:p w14:paraId="70E6CD95" w14:textId="77777777" w:rsidR="0065264A" w:rsidRPr="002D0719" w:rsidRDefault="0065264A" w:rsidP="0065264A">
            <w:pPr>
              <w:rPr>
                <w:rFonts w:ascii="Times New Roman" w:hAnsi="Times New Roman" w:cs="Times New Roman"/>
              </w:rPr>
            </w:pPr>
            <w:r w:rsidRPr="002D0719">
              <w:rPr>
                <w:rFonts w:ascii="Times New Roman" w:hAnsi="Times New Roman" w:cs="Times New Roman"/>
              </w:rPr>
              <w:t>N/A</w:t>
            </w:r>
          </w:p>
        </w:tc>
        <w:tc>
          <w:tcPr>
            <w:tcW w:w="2322" w:type="dxa"/>
          </w:tcPr>
          <w:p w14:paraId="6169BEF1" w14:textId="77777777" w:rsidR="0065264A" w:rsidRPr="000F1272" w:rsidRDefault="0065264A" w:rsidP="00D53E72">
            <w:pPr>
              <w:pStyle w:val="Odsekzoznamu"/>
              <w:numPr>
                <w:ilvl w:val="0"/>
                <w:numId w:val="7"/>
              </w:numPr>
              <w:ind w:left="364" w:hanging="364"/>
              <w:rPr>
                <w:rFonts w:ascii="Times New Roman" w:hAnsi="Times New Roman" w:cs="Times New Roman"/>
              </w:rPr>
            </w:pPr>
            <w:r w:rsidRPr="000F1272">
              <w:rPr>
                <w:rFonts w:ascii="Times New Roman" w:hAnsi="Times New Roman" w:cs="Times New Roman"/>
              </w:rPr>
              <w:t>Udržateľný rozvoj</w:t>
            </w:r>
          </w:p>
        </w:tc>
      </w:tr>
      <w:tr w:rsidR="0065264A" w:rsidRPr="002D0719" w14:paraId="1E8FFC9F" w14:textId="77777777" w:rsidTr="0065264A">
        <w:trPr>
          <w:trHeight w:val="1216"/>
        </w:trPr>
        <w:tc>
          <w:tcPr>
            <w:tcW w:w="1696" w:type="dxa"/>
          </w:tcPr>
          <w:p w14:paraId="360BDE95" w14:textId="14DB2466" w:rsidR="0065264A" w:rsidRPr="0065264A" w:rsidRDefault="0065264A" w:rsidP="0065264A">
            <w:pPr>
              <w:rPr>
                <w:rFonts w:ascii="Times New Roman" w:hAnsi="Times New Roman" w:cs="Times New Roman"/>
              </w:rPr>
            </w:pPr>
            <w:r w:rsidRPr="0065264A">
              <w:rPr>
                <w:rFonts w:ascii="Times New Roman" w:hAnsi="Times New Roman" w:cs="Times New Roman"/>
              </w:rPr>
              <w:t>P0517</w:t>
            </w:r>
          </w:p>
        </w:tc>
        <w:tc>
          <w:tcPr>
            <w:tcW w:w="2268" w:type="dxa"/>
          </w:tcPr>
          <w:p w14:paraId="0066BD7E" w14:textId="75CB5C91" w:rsidR="0065264A" w:rsidRPr="00A05357" w:rsidRDefault="0065264A" w:rsidP="0065264A">
            <w:pPr>
              <w:rPr>
                <w:rFonts w:ascii="Times New Roman" w:hAnsi="Times New Roman" w:cs="Times New Roman"/>
                <w:b/>
              </w:rPr>
            </w:pPr>
            <w:r w:rsidRPr="0065264A">
              <w:rPr>
                <w:rFonts w:ascii="Times New Roman" w:hAnsi="Times New Roman" w:cs="Times New Roman"/>
              </w:rPr>
              <w:t>Počet vyškolených zamestnancov pracujúcich v rámci analytickej jednotky justície v období 2 roky po ukončení projektu</w:t>
            </w:r>
          </w:p>
        </w:tc>
        <w:tc>
          <w:tcPr>
            <w:tcW w:w="3082" w:type="dxa"/>
          </w:tcPr>
          <w:p w14:paraId="00804991" w14:textId="60773985" w:rsidR="0065264A" w:rsidRPr="0065264A" w:rsidRDefault="0065264A" w:rsidP="0065264A">
            <w:pPr>
              <w:rPr>
                <w:rFonts w:ascii="Times New Roman" w:hAnsi="Times New Roman" w:cs="Times New Roman"/>
              </w:rPr>
            </w:pPr>
            <w:r w:rsidRPr="0065264A">
              <w:rPr>
                <w:rFonts w:ascii="Times New Roman" w:hAnsi="Times New Roman" w:cs="Times New Roman"/>
              </w:rPr>
              <w:t>Počet zamestnancov v trvalom pracovnom pomere pracujúcich v rámci analytickej jednotky justície Ministerstva spravodlivosti SR a Ústavného súdu dva roky po ukončení hlavných aktivít projektu zameraného na vybudovanie analytickej jednotky príslušnej inštitúcie.</w:t>
            </w:r>
          </w:p>
        </w:tc>
        <w:tc>
          <w:tcPr>
            <w:tcW w:w="2170" w:type="dxa"/>
          </w:tcPr>
          <w:p w14:paraId="5492FB65" w14:textId="77777777" w:rsidR="0065264A" w:rsidRPr="00A05357" w:rsidRDefault="0065264A" w:rsidP="0065264A">
            <w:pPr>
              <w:spacing w:after="0"/>
              <w:rPr>
                <w:rFonts w:ascii="Times New Roman" w:hAnsi="Times New Roman" w:cs="Times New Roman"/>
                <w:b/>
              </w:rPr>
            </w:pPr>
          </w:p>
        </w:tc>
        <w:tc>
          <w:tcPr>
            <w:tcW w:w="1733" w:type="dxa"/>
          </w:tcPr>
          <w:p w14:paraId="25C330FD" w14:textId="320EB7D5" w:rsidR="0065264A" w:rsidRPr="00A05357" w:rsidRDefault="0065264A" w:rsidP="0065264A">
            <w:pPr>
              <w:rPr>
                <w:rFonts w:ascii="Times New Roman" w:hAnsi="Times New Roman" w:cs="Times New Roman"/>
                <w:b/>
              </w:rPr>
            </w:pPr>
            <w:r w:rsidRPr="00C71126">
              <w:rPr>
                <w:rFonts w:ascii="Times New Roman" w:hAnsi="Times New Roman" w:cs="Times New Roman"/>
              </w:rPr>
              <w:t>Koniec realizácie projektu</w:t>
            </w:r>
          </w:p>
        </w:tc>
        <w:tc>
          <w:tcPr>
            <w:tcW w:w="945" w:type="dxa"/>
          </w:tcPr>
          <w:p w14:paraId="4C3B2A28" w14:textId="79AF2B9C" w:rsidR="0065264A" w:rsidRPr="00A05357" w:rsidRDefault="0065264A" w:rsidP="0065264A">
            <w:pPr>
              <w:rPr>
                <w:rFonts w:ascii="Times New Roman" w:hAnsi="Times New Roman" w:cs="Times New Roman"/>
                <w:b/>
              </w:rPr>
            </w:pPr>
            <w:r w:rsidRPr="00C71126">
              <w:rPr>
                <w:rFonts w:ascii="Times New Roman" w:hAnsi="Times New Roman" w:cs="Times New Roman"/>
              </w:rPr>
              <w:t>N/A</w:t>
            </w:r>
          </w:p>
        </w:tc>
        <w:tc>
          <w:tcPr>
            <w:tcW w:w="2322" w:type="dxa"/>
          </w:tcPr>
          <w:p w14:paraId="512CF634" w14:textId="77777777" w:rsidR="0065264A" w:rsidRDefault="0065264A" w:rsidP="0065264A">
            <w:pPr>
              <w:pStyle w:val="Odsekzoznamu"/>
              <w:numPr>
                <w:ilvl w:val="0"/>
                <w:numId w:val="7"/>
              </w:numPr>
              <w:ind w:left="460"/>
              <w:rPr>
                <w:rFonts w:ascii="Times New Roman" w:hAnsi="Times New Roman" w:cs="Times New Roman"/>
              </w:rPr>
            </w:pPr>
            <w:r w:rsidRPr="00A451B2">
              <w:rPr>
                <w:rFonts w:ascii="Times New Roman" w:hAnsi="Times New Roman" w:cs="Times New Roman"/>
              </w:rPr>
              <w:t>Udržateľný rozvoj</w:t>
            </w:r>
          </w:p>
          <w:p w14:paraId="14CD2EFA" w14:textId="44EE12EA" w:rsidR="0065264A" w:rsidRPr="0065264A" w:rsidRDefault="0065264A" w:rsidP="0065264A">
            <w:pPr>
              <w:pStyle w:val="Odsekzoznamu"/>
              <w:numPr>
                <w:ilvl w:val="0"/>
                <w:numId w:val="7"/>
              </w:numPr>
              <w:ind w:left="460"/>
              <w:rPr>
                <w:rFonts w:ascii="Times New Roman" w:hAnsi="Times New Roman" w:cs="Times New Roman"/>
              </w:rPr>
            </w:pPr>
            <w:r w:rsidRPr="0065264A">
              <w:rPr>
                <w:rFonts w:ascii="Times New Roman" w:hAnsi="Times New Roman" w:cs="Times New Roman"/>
              </w:rPr>
              <w:t>Rovnosť mužov a žien a nediskriminácia</w:t>
            </w:r>
          </w:p>
        </w:tc>
      </w:tr>
      <w:tr w:rsidR="0065264A" w:rsidRPr="002D0719" w14:paraId="241559DE" w14:textId="77777777" w:rsidTr="0065264A">
        <w:trPr>
          <w:trHeight w:val="1216"/>
        </w:trPr>
        <w:tc>
          <w:tcPr>
            <w:tcW w:w="1696" w:type="dxa"/>
          </w:tcPr>
          <w:p w14:paraId="6AA47C26" w14:textId="36101F38" w:rsidR="0065264A" w:rsidRPr="0065264A" w:rsidRDefault="0065264A" w:rsidP="0065264A">
            <w:pPr>
              <w:rPr>
                <w:rFonts w:ascii="Times New Roman" w:hAnsi="Times New Roman" w:cs="Times New Roman"/>
              </w:rPr>
            </w:pPr>
            <w:r w:rsidRPr="0065264A">
              <w:rPr>
                <w:rFonts w:ascii="Times New Roman" w:hAnsi="Times New Roman" w:cs="Times New Roman"/>
              </w:rPr>
              <w:t>P0539</w:t>
            </w:r>
          </w:p>
        </w:tc>
        <w:tc>
          <w:tcPr>
            <w:tcW w:w="2268" w:type="dxa"/>
          </w:tcPr>
          <w:p w14:paraId="433BB025" w14:textId="41A8BE84" w:rsidR="0065264A" w:rsidRPr="0065264A" w:rsidRDefault="0065264A" w:rsidP="0065264A">
            <w:pPr>
              <w:rPr>
                <w:rFonts w:ascii="Times New Roman" w:hAnsi="Times New Roman" w:cs="Times New Roman"/>
              </w:rPr>
            </w:pPr>
            <w:r w:rsidRPr="0065264A">
              <w:rPr>
                <w:rFonts w:ascii="Times New Roman" w:hAnsi="Times New Roman" w:cs="Times New Roman"/>
              </w:rPr>
              <w:t>Počet zamestnancov analytickej jednotky justície, ktorí boli vyškolení a absolvovali prax za účelom vykonávania analytických činností v oblasti justície</w:t>
            </w:r>
          </w:p>
        </w:tc>
        <w:tc>
          <w:tcPr>
            <w:tcW w:w="3082" w:type="dxa"/>
          </w:tcPr>
          <w:p w14:paraId="63E15C52" w14:textId="240A10AB" w:rsidR="0065264A" w:rsidRPr="0065264A" w:rsidRDefault="0065264A" w:rsidP="0065264A">
            <w:pPr>
              <w:rPr>
                <w:rFonts w:ascii="Times New Roman" w:hAnsi="Times New Roman" w:cs="Times New Roman"/>
              </w:rPr>
            </w:pPr>
            <w:r w:rsidRPr="0065264A">
              <w:rPr>
                <w:rFonts w:ascii="Times New Roman" w:hAnsi="Times New Roman" w:cs="Times New Roman"/>
              </w:rPr>
              <w:t>Počet zamestnancov, ktorí absolvovali odborné vzdelávanie a tréning zameraný na získanie kompetencií pre prácu v rámci analytickej jednotky justície Ministerstva spravodlivosti SR a Ústavného súdu.</w:t>
            </w:r>
          </w:p>
        </w:tc>
        <w:tc>
          <w:tcPr>
            <w:tcW w:w="2170" w:type="dxa"/>
          </w:tcPr>
          <w:p w14:paraId="579FB0AC" w14:textId="77777777" w:rsidR="0065264A" w:rsidRPr="00A05357" w:rsidRDefault="0065264A" w:rsidP="0065264A">
            <w:pPr>
              <w:spacing w:after="0"/>
              <w:rPr>
                <w:rFonts w:ascii="Times New Roman" w:hAnsi="Times New Roman" w:cs="Times New Roman"/>
                <w:b/>
              </w:rPr>
            </w:pPr>
          </w:p>
        </w:tc>
        <w:tc>
          <w:tcPr>
            <w:tcW w:w="1733" w:type="dxa"/>
          </w:tcPr>
          <w:p w14:paraId="24498C21" w14:textId="58662834" w:rsidR="0065264A" w:rsidRPr="00A05357" w:rsidRDefault="0065264A" w:rsidP="0065264A">
            <w:pPr>
              <w:rPr>
                <w:rFonts w:ascii="Times New Roman" w:hAnsi="Times New Roman" w:cs="Times New Roman"/>
                <w:b/>
              </w:rPr>
            </w:pPr>
            <w:r w:rsidRPr="00C71126">
              <w:rPr>
                <w:rFonts w:ascii="Times New Roman" w:hAnsi="Times New Roman" w:cs="Times New Roman"/>
              </w:rPr>
              <w:t>Koniec realizácie projektu</w:t>
            </w:r>
          </w:p>
        </w:tc>
        <w:tc>
          <w:tcPr>
            <w:tcW w:w="945" w:type="dxa"/>
          </w:tcPr>
          <w:p w14:paraId="34919911" w14:textId="62214887" w:rsidR="0065264A" w:rsidRPr="00A05357" w:rsidRDefault="0065264A" w:rsidP="0065264A">
            <w:pPr>
              <w:rPr>
                <w:rFonts w:ascii="Times New Roman" w:hAnsi="Times New Roman" w:cs="Times New Roman"/>
                <w:b/>
              </w:rPr>
            </w:pPr>
            <w:r w:rsidRPr="00C71126">
              <w:rPr>
                <w:rFonts w:ascii="Times New Roman" w:hAnsi="Times New Roman" w:cs="Times New Roman"/>
              </w:rPr>
              <w:t>N/A</w:t>
            </w:r>
          </w:p>
        </w:tc>
        <w:tc>
          <w:tcPr>
            <w:tcW w:w="2322" w:type="dxa"/>
          </w:tcPr>
          <w:p w14:paraId="5DB2885C" w14:textId="77777777" w:rsidR="0065264A" w:rsidRDefault="0065264A" w:rsidP="0065264A">
            <w:pPr>
              <w:pStyle w:val="Odsekzoznamu"/>
              <w:numPr>
                <w:ilvl w:val="0"/>
                <w:numId w:val="7"/>
              </w:numPr>
              <w:ind w:left="460"/>
              <w:rPr>
                <w:rFonts w:ascii="Times New Roman" w:hAnsi="Times New Roman" w:cs="Times New Roman"/>
              </w:rPr>
            </w:pPr>
            <w:r w:rsidRPr="00A451B2">
              <w:rPr>
                <w:rFonts w:ascii="Times New Roman" w:hAnsi="Times New Roman" w:cs="Times New Roman"/>
              </w:rPr>
              <w:t>Udržateľný rozvoj</w:t>
            </w:r>
          </w:p>
          <w:p w14:paraId="50A9FB2A" w14:textId="252621D1" w:rsidR="0065264A" w:rsidRPr="0065264A" w:rsidRDefault="0065264A" w:rsidP="0065264A">
            <w:pPr>
              <w:pStyle w:val="Odsekzoznamu"/>
              <w:numPr>
                <w:ilvl w:val="0"/>
                <w:numId w:val="7"/>
              </w:numPr>
              <w:ind w:left="460"/>
              <w:rPr>
                <w:rFonts w:ascii="Times New Roman" w:hAnsi="Times New Roman" w:cs="Times New Roman"/>
              </w:rPr>
            </w:pPr>
            <w:r w:rsidRPr="0065264A">
              <w:rPr>
                <w:rFonts w:ascii="Times New Roman" w:hAnsi="Times New Roman" w:cs="Times New Roman"/>
              </w:rPr>
              <w:t>Rovnosť mužov a žien a nediskriminácia</w:t>
            </w:r>
          </w:p>
        </w:tc>
      </w:tr>
      <w:tr w:rsidR="00927F97" w:rsidRPr="002D0719" w14:paraId="36099C3E" w14:textId="77777777" w:rsidTr="00E42075">
        <w:trPr>
          <w:trHeight w:val="1216"/>
        </w:trPr>
        <w:tc>
          <w:tcPr>
            <w:tcW w:w="1696" w:type="dxa"/>
          </w:tcPr>
          <w:p w14:paraId="7382B97A" w14:textId="77777777" w:rsidR="00927F97" w:rsidRPr="0065264A" w:rsidRDefault="00927F97" w:rsidP="00927F97">
            <w:pPr>
              <w:rPr>
                <w:rFonts w:ascii="Times New Roman" w:hAnsi="Times New Roman" w:cs="Times New Roman"/>
              </w:rPr>
            </w:pPr>
            <w:r w:rsidRPr="0065264A">
              <w:rPr>
                <w:rFonts w:ascii="Times New Roman" w:hAnsi="Times New Roman" w:cs="Times New Roman"/>
              </w:rPr>
              <w:lastRenderedPageBreak/>
              <w:t>P0587</w:t>
            </w:r>
          </w:p>
        </w:tc>
        <w:tc>
          <w:tcPr>
            <w:tcW w:w="2268" w:type="dxa"/>
          </w:tcPr>
          <w:p w14:paraId="79127AE6" w14:textId="77777777" w:rsidR="00927F97" w:rsidRPr="0065264A" w:rsidRDefault="00927F97" w:rsidP="00927F97">
            <w:pPr>
              <w:rPr>
                <w:rFonts w:ascii="Times New Roman" w:hAnsi="Times New Roman" w:cs="Times New Roman"/>
              </w:rPr>
            </w:pPr>
            <w:r w:rsidRPr="0065264A">
              <w:rPr>
                <w:rFonts w:ascii="Times New Roman" w:hAnsi="Times New Roman" w:cs="Times New Roman"/>
              </w:rPr>
              <w:t>Počet zrealizovaných hodnotení, analýz a štúdií</w:t>
            </w:r>
          </w:p>
        </w:tc>
        <w:tc>
          <w:tcPr>
            <w:tcW w:w="3082" w:type="dxa"/>
          </w:tcPr>
          <w:p w14:paraId="5501B3E1" w14:textId="77777777" w:rsidR="00927F97" w:rsidRPr="0065264A" w:rsidRDefault="00927F97" w:rsidP="00927F97">
            <w:pPr>
              <w:rPr>
                <w:rFonts w:ascii="Times New Roman" w:hAnsi="Times New Roman" w:cs="Times New Roman"/>
              </w:rPr>
            </w:pPr>
            <w:r w:rsidRPr="0065264A">
              <w:rPr>
                <w:rFonts w:ascii="Times New Roman" w:hAnsi="Times New Roman" w:cs="Times New Roman"/>
              </w:rPr>
              <w:t>Počet všetkých zrealizovaných  materiálov (napr. hodnotenia, štúdie, posudky, analýzy a pod.) Ukazovateľ sleduje oblasť hodnotení, štúdii, posudkov, analýz a pod. vypracovaných v rámci OP</w:t>
            </w:r>
          </w:p>
        </w:tc>
        <w:tc>
          <w:tcPr>
            <w:tcW w:w="2170" w:type="dxa"/>
          </w:tcPr>
          <w:p w14:paraId="3D5E8EFD" w14:textId="77777777" w:rsidR="00927F97" w:rsidRPr="00A05357" w:rsidRDefault="00927F97" w:rsidP="00927F97">
            <w:pPr>
              <w:spacing w:after="0"/>
              <w:rPr>
                <w:rFonts w:ascii="Times New Roman" w:hAnsi="Times New Roman" w:cs="Times New Roman"/>
                <w:b/>
              </w:rPr>
            </w:pPr>
          </w:p>
        </w:tc>
        <w:tc>
          <w:tcPr>
            <w:tcW w:w="1733" w:type="dxa"/>
          </w:tcPr>
          <w:p w14:paraId="6FA047FD" w14:textId="77777777" w:rsidR="00927F97" w:rsidRPr="00A05357" w:rsidRDefault="00927F97" w:rsidP="00927F97">
            <w:pPr>
              <w:rPr>
                <w:rFonts w:ascii="Times New Roman" w:hAnsi="Times New Roman" w:cs="Times New Roman"/>
                <w:b/>
              </w:rPr>
            </w:pPr>
            <w:r>
              <w:rPr>
                <w:rFonts w:ascii="Times New Roman" w:hAnsi="Times New Roman" w:cs="Times New Roman"/>
              </w:rPr>
              <w:t>Koniec realizácie projektu</w:t>
            </w:r>
          </w:p>
        </w:tc>
        <w:tc>
          <w:tcPr>
            <w:tcW w:w="945" w:type="dxa"/>
          </w:tcPr>
          <w:p w14:paraId="72F6AB12" w14:textId="77777777" w:rsidR="00927F97" w:rsidRPr="00A05357" w:rsidRDefault="00927F97" w:rsidP="00927F97">
            <w:pPr>
              <w:rPr>
                <w:rFonts w:ascii="Times New Roman" w:hAnsi="Times New Roman" w:cs="Times New Roman"/>
                <w:b/>
              </w:rPr>
            </w:pPr>
            <w:r w:rsidRPr="002D0719">
              <w:rPr>
                <w:rFonts w:ascii="Times New Roman" w:hAnsi="Times New Roman" w:cs="Times New Roman"/>
              </w:rPr>
              <w:t>N/A</w:t>
            </w:r>
          </w:p>
        </w:tc>
        <w:tc>
          <w:tcPr>
            <w:tcW w:w="2322" w:type="dxa"/>
          </w:tcPr>
          <w:p w14:paraId="7C0DBC9C" w14:textId="77777777" w:rsidR="00927F97" w:rsidRPr="00A05357" w:rsidRDefault="00927F97" w:rsidP="00927F97">
            <w:pPr>
              <w:rPr>
                <w:rFonts w:ascii="Times New Roman" w:hAnsi="Times New Roman" w:cs="Times New Roman"/>
                <w:b/>
              </w:rPr>
            </w:pPr>
            <w:r>
              <w:rPr>
                <w:rFonts w:ascii="Times New Roman" w:hAnsi="Times New Roman" w:cs="Times New Roman"/>
              </w:rPr>
              <w:t>N/A</w:t>
            </w:r>
          </w:p>
        </w:tc>
      </w:tr>
      <w:tr w:rsidR="00D456A0" w:rsidRPr="002D0719" w14:paraId="64979373" w14:textId="77777777" w:rsidTr="00E42075">
        <w:trPr>
          <w:trHeight w:val="1216"/>
        </w:trPr>
        <w:tc>
          <w:tcPr>
            <w:tcW w:w="1696" w:type="dxa"/>
          </w:tcPr>
          <w:p w14:paraId="56EF301C" w14:textId="569B6809" w:rsidR="00D456A0" w:rsidRPr="0065264A" w:rsidRDefault="00D456A0" w:rsidP="00D456A0">
            <w:pPr>
              <w:rPr>
                <w:rFonts w:ascii="Times New Roman" w:hAnsi="Times New Roman" w:cs="Times New Roman"/>
              </w:rPr>
            </w:pPr>
            <w:r>
              <w:rPr>
                <w:rFonts w:ascii="Times New Roman" w:hAnsi="Times New Roman" w:cs="Times New Roman"/>
              </w:rPr>
              <w:t>P0721</w:t>
            </w:r>
          </w:p>
        </w:tc>
        <w:tc>
          <w:tcPr>
            <w:tcW w:w="2268" w:type="dxa"/>
          </w:tcPr>
          <w:p w14:paraId="31157B6A" w14:textId="09C91DA0" w:rsidR="00D456A0" w:rsidRPr="0065264A" w:rsidRDefault="00D456A0" w:rsidP="00D456A0">
            <w:pPr>
              <w:rPr>
                <w:rFonts w:ascii="Times New Roman" w:hAnsi="Times New Roman" w:cs="Times New Roman"/>
              </w:rPr>
            </w:pPr>
            <w:r w:rsidRPr="00D456A0">
              <w:rPr>
                <w:rFonts w:ascii="Times New Roman" w:hAnsi="Times New Roman" w:cs="Times New Roman"/>
              </w:rPr>
              <w:t>Počet subjektov VS s novo vytvorenými a/alebo posilnenými analytickými jednotkami</w:t>
            </w:r>
          </w:p>
        </w:tc>
        <w:tc>
          <w:tcPr>
            <w:tcW w:w="3082" w:type="dxa"/>
          </w:tcPr>
          <w:p w14:paraId="202C51CC" w14:textId="48AFEA8B" w:rsidR="00D456A0" w:rsidRPr="0065264A" w:rsidRDefault="00D456A0" w:rsidP="00D456A0">
            <w:pPr>
              <w:rPr>
                <w:rFonts w:ascii="Times New Roman" w:hAnsi="Times New Roman" w:cs="Times New Roman"/>
              </w:rPr>
            </w:pPr>
            <w:r w:rsidRPr="00D456A0">
              <w:rPr>
                <w:rFonts w:ascii="Times New Roman" w:hAnsi="Times New Roman" w:cs="Times New Roman"/>
              </w:rPr>
              <w:t>Počet subjektov VS s novo vytvorenými a/alebo posilnenými analytickými jednotkami</w:t>
            </w:r>
          </w:p>
        </w:tc>
        <w:tc>
          <w:tcPr>
            <w:tcW w:w="2170" w:type="dxa"/>
          </w:tcPr>
          <w:p w14:paraId="5F4AD31A" w14:textId="77777777" w:rsidR="00D456A0" w:rsidRPr="00A05357" w:rsidRDefault="00D456A0" w:rsidP="00D456A0">
            <w:pPr>
              <w:spacing w:after="0"/>
              <w:rPr>
                <w:rFonts w:ascii="Times New Roman" w:hAnsi="Times New Roman" w:cs="Times New Roman"/>
                <w:b/>
              </w:rPr>
            </w:pPr>
          </w:p>
        </w:tc>
        <w:tc>
          <w:tcPr>
            <w:tcW w:w="1733" w:type="dxa"/>
          </w:tcPr>
          <w:p w14:paraId="54917E09" w14:textId="15B2C6F0" w:rsidR="00D456A0" w:rsidRDefault="00D456A0" w:rsidP="00D456A0">
            <w:pPr>
              <w:rPr>
                <w:rFonts w:ascii="Times New Roman" w:hAnsi="Times New Roman" w:cs="Times New Roman"/>
              </w:rPr>
            </w:pPr>
            <w:r>
              <w:rPr>
                <w:rFonts w:ascii="Times New Roman" w:hAnsi="Times New Roman" w:cs="Times New Roman"/>
              </w:rPr>
              <w:t>Koniec realizácie projektu</w:t>
            </w:r>
          </w:p>
        </w:tc>
        <w:tc>
          <w:tcPr>
            <w:tcW w:w="945" w:type="dxa"/>
          </w:tcPr>
          <w:p w14:paraId="6C9D0731" w14:textId="06869200" w:rsidR="00D456A0" w:rsidRPr="002D0719" w:rsidRDefault="00D456A0" w:rsidP="00D456A0">
            <w:pPr>
              <w:rPr>
                <w:rFonts w:ascii="Times New Roman" w:hAnsi="Times New Roman" w:cs="Times New Roman"/>
              </w:rPr>
            </w:pPr>
            <w:r w:rsidRPr="002D0719">
              <w:rPr>
                <w:rFonts w:ascii="Times New Roman" w:hAnsi="Times New Roman" w:cs="Times New Roman"/>
              </w:rPr>
              <w:t>N/A</w:t>
            </w:r>
          </w:p>
        </w:tc>
        <w:tc>
          <w:tcPr>
            <w:tcW w:w="2322" w:type="dxa"/>
          </w:tcPr>
          <w:p w14:paraId="4107FDCA" w14:textId="77777777" w:rsidR="00D456A0" w:rsidRDefault="00D456A0" w:rsidP="00D456A0">
            <w:pPr>
              <w:pStyle w:val="Odsekzoznamu"/>
              <w:numPr>
                <w:ilvl w:val="0"/>
                <w:numId w:val="7"/>
              </w:numPr>
              <w:ind w:left="460"/>
              <w:rPr>
                <w:rFonts w:ascii="Times New Roman" w:hAnsi="Times New Roman" w:cs="Times New Roman"/>
              </w:rPr>
            </w:pPr>
            <w:r w:rsidRPr="00A451B2">
              <w:rPr>
                <w:rFonts w:ascii="Times New Roman" w:hAnsi="Times New Roman" w:cs="Times New Roman"/>
              </w:rPr>
              <w:t>Udržateľný rozvoj</w:t>
            </w:r>
          </w:p>
          <w:p w14:paraId="5F29E087" w14:textId="72A8F3BC" w:rsidR="00D456A0" w:rsidRPr="00D456A0" w:rsidRDefault="00D456A0" w:rsidP="00D456A0">
            <w:pPr>
              <w:pStyle w:val="Odsekzoznamu"/>
              <w:numPr>
                <w:ilvl w:val="0"/>
                <w:numId w:val="7"/>
              </w:numPr>
              <w:ind w:left="460"/>
              <w:rPr>
                <w:rFonts w:ascii="Times New Roman" w:hAnsi="Times New Roman" w:cs="Times New Roman"/>
              </w:rPr>
            </w:pPr>
            <w:r w:rsidRPr="00D456A0">
              <w:rPr>
                <w:rFonts w:ascii="Times New Roman" w:hAnsi="Times New Roman" w:cs="Times New Roman"/>
              </w:rPr>
              <w:t>Rovnosť mužov a žien a nediskriminácia</w:t>
            </w:r>
          </w:p>
        </w:tc>
      </w:tr>
      <w:tr w:rsidR="00D456A0" w:rsidRPr="002D0719" w14:paraId="3B816026" w14:textId="77777777" w:rsidTr="0065264A">
        <w:trPr>
          <w:trHeight w:val="569"/>
        </w:trPr>
        <w:tc>
          <w:tcPr>
            <w:tcW w:w="1696" w:type="dxa"/>
            <w:tcBorders>
              <w:bottom w:val="single" w:sz="4" w:space="0" w:color="auto"/>
            </w:tcBorders>
          </w:tcPr>
          <w:p w14:paraId="491DB143" w14:textId="77777777" w:rsidR="00D456A0" w:rsidRPr="00402692" w:rsidRDefault="00D456A0" w:rsidP="00D456A0">
            <w:pPr>
              <w:rPr>
                <w:rFonts w:ascii="Times New Roman" w:hAnsi="Times New Roman" w:cs="Times New Roman"/>
                <w:b/>
              </w:rPr>
            </w:pPr>
            <w:r w:rsidRPr="00402692">
              <w:rPr>
                <w:rFonts w:ascii="Times New Roman" w:hAnsi="Times New Roman" w:cs="Times New Roman"/>
                <w:b/>
              </w:rPr>
              <w:t>Špecifický cieľ</w:t>
            </w:r>
          </w:p>
        </w:tc>
        <w:tc>
          <w:tcPr>
            <w:tcW w:w="12520" w:type="dxa"/>
            <w:gridSpan w:val="6"/>
            <w:tcBorders>
              <w:bottom w:val="single" w:sz="4" w:space="0" w:color="auto"/>
            </w:tcBorders>
          </w:tcPr>
          <w:p w14:paraId="1326330E" w14:textId="77777777" w:rsidR="00D456A0" w:rsidRPr="00591FE8" w:rsidRDefault="00D456A0" w:rsidP="00D456A0">
            <w:pPr>
              <w:rPr>
                <w:rFonts w:ascii="Times New Roman" w:hAnsi="Times New Roman" w:cs="Times New Roman"/>
                <w:b/>
              </w:rPr>
            </w:pPr>
            <w:r w:rsidRPr="00591FE8">
              <w:rPr>
                <w:rFonts w:ascii="Times New Roman" w:hAnsi="Times New Roman" w:cs="Times New Roman"/>
                <w:b/>
              </w:rPr>
              <w:t>2.</w:t>
            </w:r>
            <w:r>
              <w:rPr>
                <w:rFonts w:ascii="Times New Roman" w:hAnsi="Times New Roman" w:cs="Times New Roman"/>
                <w:b/>
              </w:rPr>
              <w:t>2</w:t>
            </w:r>
            <w:r w:rsidRPr="00591FE8">
              <w:rPr>
                <w:rFonts w:ascii="Times New Roman" w:hAnsi="Times New Roman" w:cs="Times New Roman"/>
                <w:b/>
              </w:rPr>
              <w:t xml:space="preserve"> Zvýšená </w:t>
            </w:r>
            <w:r>
              <w:rPr>
                <w:rFonts w:ascii="Times New Roman" w:hAnsi="Times New Roman" w:cs="Times New Roman"/>
                <w:b/>
              </w:rPr>
              <w:t>kvalita a posilnená nezávislosť súdneho systému</w:t>
            </w:r>
          </w:p>
        </w:tc>
      </w:tr>
      <w:tr w:rsidR="00D456A0" w:rsidRPr="002D0719" w14:paraId="52C0FF8D" w14:textId="77777777" w:rsidTr="0065264A">
        <w:trPr>
          <w:trHeight w:val="569"/>
        </w:trPr>
        <w:tc>
          <w:tcPr>
            <w:tcW w:w="1696" w:type="dxa"/>
            <w:tcBorders>
              <w:top w:val="single" w:sz="4" w:space="0" w:color="auto"/>
            </w:tcBorders>
          </w:tcPr>
          <w:p w14:paraId="6D527741" w14:textId="77777777" w:rsidR="00D456A0" w:rsidRPr="00A05357" w:rsidRDefault="00D456A0" w:rsidP="00D456A0">
            <w:pP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tcPr>
          <w:p w14:paraId="0FB5F692" w14:textId="03F8F10E" w:rsidR="00D456A0" w:rsidRPr="00DC2D37" w:rsidRDefault="00D456A0" w:rsidP="00D456A0">
            <w:pPr>
              <w:pStyle w:val="EVS-TEXT"/>
              <w:spacing w:before="120" w:line="240" w:lineRule="auto"/>
              <w:ind w:left="357"/>
              <w:rPr>
                <w:rFonts w:eastAsia="Calibri"/>
                <w:b/>
                <w:sz w:val="22"/>
                <w:szCs w:val="22"/>
                <w:lang w:val="sk-SK" w:eastAsia="en-US"/>
              </w:rPr>
            </w:pPr>
            <w:r w:rsidRPr="00C00114">
              <w:rPr>
                <w:rFonts w:eastAsia="Calibri"/>
                <w:b/>
                <w:sz w:val="22"/>
                <w:szCs w:val="22"/>
                <w:lang w:val="sk-SK" w:eastAsia="en-US"/>
              </w:rPr>
              <w:t>Transparentnosť a nezávislosť súdnictva</w:t>
            </w:r>
          </w:p>
        </w:tc>
      </w:tr>
      <w:tr w:rsidR="00D456A0" w:rsidRPr="002D0719" w14:paraId="07158202" w14:textId="77777777" w:rsidTr="0065264A">
        <w:trPr>
          <w:trHeight w:val="1216"/>
        </w:trPr>
        <w:tc>
          <w:tcPr>
            <w:tcW w:w="1696" w:type="dxa"/>
          </w:tcPr>
          <w:p w14:paraId="3C7DC9E3" w14:textId="632799A4" w:rsidR="00D456A0" w:rsidRDefault="00D456A0" w:rsidP="00D456A0">
            <w:pPr>
              <w:rPr>
                <w:rFonts w:ascii="Times New Roman" w:hAnsi="Times New Roman" w:cs="Times New Roman"/>
                <w:b/>
              </w:rPr>
            </w:pPr>
            <w:r>
              <w:rPr>
                <w:rFonts w:ascii="Times New Roman" w:hAnsi="Times New Roman" w:cs="Times New Roman"/>
              </w:rPr>
              <w:t>P0589</w:t>
            </w:r>
          </w:p>
        </w:tc>
        <w:tc>
          <w:tcPr>
            <w:tcW w:w="2268" w:type="dxa"/>
          </w:tcPr>
          <w:p w14:paraId="40B6EF0F" w14:textId="013E2689" w:rsidR="00D456A0" w:rsidRPr="00A05357" w:rsidRDefault="00D456A0" w:rsidP="00D456A0">
            <w:pPr>
              <w:rPr>
                <w:rFonts w:ascii="Times New Roman" w:hAnsi="Times New Roman" w:cs="Times New Roman"/>
                <w:b/>
              </w:rPr>
            </w:pPr>
            <w:r w:rsidRPr="0070700E">
              <w:rPr>
                <w:rFonts w:ascii="Times New Roman" w:hAnsi="Times New Roman" w:cs="Times New Roman"/>
              </w:rPr>
              <w:t>Počet zrealizovaných informačných aktivít</w:t>
            </w:r>
          </w:p>
        </w:tc>
        <w:tc>
          <w:tcPr>
            <w:tcW w:w="3082" w:type="dxa"/>
          </w:tcPr>
          <w:p w14:paraId="48591635" w14:textId="77777777" w:rsidR="00D456A0" w:rsidRDefault="00D456A0" w:rsidP="00D456A0">
            <w:pPr>
              <w:rPr>
                <w:rFonts w:ascii="Times New Roman" w:hAnsi="Times New Roman" w:cs="Times New Roman"/>
              </w:rPr>
            </w:pPr>
            <w:r w:rsidRPr="0070700E">
              <w:rPr>
                <w:rFonts w:ascii="Times New Roman" w:hAnsi="Times New Roman" w:cs="Times New Roman"/>
              </w:rPr>
              <w:t>Celkový počet informačných aktivít zrealizovaných prostredníctvom projektov.</w:t>
            </w:r>
          </w:p>
          <w:p w14:paraId="44FDE8B1" w14:textId="1CB5D130" w:rsidR="00D456A0" w:rsidRPr="00A05357" w:rsidRDefault="00D456A0" w:rsidP="00D456A0">
            <w:pPr>
              <w:rPr>
                <w:rFonts w:ascii="Times New Roman" w:hAnsi="Times New Roman" w:cs="Times New Roman"/>
                <w:b/>
              </w:rPr>
            </w:pPr>
            <w:r w:rsidRPr="005D7D9A">
              <w:rPr>
                <w:rFonts w:ascii="Times New Roman" w:hAnsi="Times New Roman" w:cs="Times New Roman"/>
              </w:rPr>
              <w:t xml:space="preserve">Informačnou aktivitou sa rozumie najmä: konferencia, školenie, seminár, workshop, infodeň, veľtrh, výstava, TV/rozhlasový spot, inzercia na internete, inzercia v tlači, publikácia, webstránka, prieskum verejnej mienky a iné </w:t>
            </w:r>
            <w:r w:rsidRPr="005D7D9A">
              <w:rPr>
                <w:rFonts w:ascii="Times New Roman" w:hAnsi="Times New Roman" w:cs="Times New Roman"/>
              </w:rPr>
              <w:lastRenderedPageBreak/>
              <w:t>aktivity zamerané na informovanie cieľových skupín.</w:t>
            </w:r>
          </w:p>
        </w:tc>
        <w:tc>
          <w:tcPr>
            <w:tcW w:w="2170" w:type="dxa"/>
          </w:tcPr>
          <w:p w14:paraId="5BD4AAC3" w14:textId="77777777" w:rsidR="00D456A0" w:rsidRPr="00A05357" w:rsidRDefault="00D456A0" w:rsidP="00D456A0">
            <w:pPr>
              <w:spacing w:after="0"/>
              <w:rPr>
                <w:rFonts w:ascii="Times New Roman" w:hAnsi="Times New Roman" w:cs="Times New Roman"/>
                <w:b/>
              </w:rPr>
            </w:pPr>
          </w:p>
        </w:tc>
        <w:tc>
          <w:tcPr>
            <w:tcW w:w="1733" w:type="dxa"/>
          </w:tcPr>
          <w:p w14:paraId="08A7DA3A" w14:textId="0626ECE4" w:rsidR="00D456A0" w:rsidRPr="00A05357" w:rsidRDefault="00D456A0" w:rsidP="00D456A0">
            <w:pPr>
              <w:rPr>
                <w:rFonts w:ascii="Times New Roman" w:hAnsi="Times New Roman" w:cs="Times New Roman"/>
                <w:b/>
              </w:rPr>
            </w:pPr>
            <w:r w:rsidRPr="0070700E">
              <w:rPr>
                <w:rFonts w:ascii="Times New Roman" w:hAnsi="Times New Roman" w:cs="Times New Roman"/>
              </w:rPr>
              <w:t>Koniec realizácie projektu</w:t>
            </w:r>
            <w:bookmarkStart w:id="0" w:name="_GoBack"/>
            <w:bookmarkEnd w:id="0"/>
          </w:p>
        </w:tc>
        <w:tc>
          <w:tcPr>
            <w:tcW w:w="945" w:type="dxa"/>
          </w:tcPr>
          <w:p w14:paraId="2A6B9F50" w14:textId="1E5AA120" w:rsidR="00D456A0" w:rsidRPr="00A05357" w:rsidRDefault="00D456A0" w:rsidP="00D456A0">
            <w:pPr>
              <w:rPr>
                <w:rFonts w:ascii="Times New Roman" w:hAnsi="Times New Roman" w:cs="Times New Roman"/>
                <w:b/>
              </w:rPr>
            </w:pPr>
            <w:r w:rsidRPr="003B2272">
              <w:rPr>
                <w:rFonts w:ascii="Times New Roman" w:hAnsi="Times New Roman" w:cs="Times New Roman"/>
              </w:rPr>
              <w:t>Bez príznaku</w:t>
            </w:r>
          </w:p>
        </w:tc>
        <w:tc>
          <w:tcPr>
            <w:tcW w:w="2322" w:type="dxa"/>
          </w:tcPr>
          <w:p w14:paraId="7DCB9B66" w14:textId="774546F9" w:rsidR="00D456A0" w:rsidRPr="00D53E72" w:rsidRDefault="00D53E72" w:rsidP="00D53E72">
            <w:pPr>
              <w:pStyle w:val="Odsekzoznamu"/>
              <w:numPr>
                <w:ilvl w:val="0"/>
                <w:numId w:val="9"/>
              </w:numPr>
              <w:ind w:left="540" w:hanging="426"/>
              <w:rPr>
                <w:rFonts w:ascii="Times New Roman" w:hAnsi="Times New Roman" w:cs="Times New Roman"/>
                <w:b/>
              </w:rPr>
            </w:pPr>
            <w:r w:rsidRPr="00D53E72">
              <w:rPr>
                <w:rFonts w:ascii="Times New Roman" w:hAnsi="Times New Roman" w:cs="Times New Roman"/>
              </w:rPr>
              <w:t>Rovnosť mužov a žien a nediskriminácia</w:t>
            </w:r>
            <w:r w:rsidRPr="00D53E72">
              <w:rPr>
                <w:rFonts w:ascii="Times New Roman" w:hAnsi="Times New Roman" w:cs="Times New Roman"/>
              </w:rPr>
              <w:t xml:space="preserve"> </w:t>
            </w:r>
          </w:p>
        </w:tc>
      </w:tr>
    </w:tbl>
    <w:p w14:paraId="1BC45A14" w14:textId="77777777" w:rsidR="00AA09DF" w:rsidRDefault="00AA09DF" w:rsidP="005060A2">
      <w:pPr>
        <w:autoSpaceDE w:val="0"/>
        <w:autoSpaceDN w:val="0"/>
        <w:adjustRightInd w:val="0"/>
        <w:spacing w:after="0" w:line="240" w:lineRule="auto"/>
        <w:rPr>
          <w:rFonts w:ascii="Times New Roman" w:hAnsi="Times New Roman" w:cs="Times New Roman"/>
          <w:b/>
          <w:bCs/>
          <w:color w:val="000000"/>
          <w:sz w:val="23"/>
          <w:szCs w:val="23"/>
        </w:rPr>
      </w:pPr>
    </w:p>
    <w:p w14:paraId="0404B86D" w14:textId="77777777" w:rsidR="00013E1F" w:rsidRDefault="00013E1F" w:rsidP="005060A2">
      <w:pPr>
        <w:autoSpaceDE w:val="0"/>
        <w:autoSpaceDN w:val="0"/>
        <w:adjustRightInd w:val="0"/>
        <w:spacing w:after="0" w:line="240" w:lineRule="auto"/>
        <w:rPr>
          <w:rFonts w:ascii="Times New Roman" w:hAnsi="Times New Roman" w:cs="Times New Roman"/>
          <w:b/>
          <w:bCs/>
          <w:color w:val="000000"/>
          <w:sz w:val="23"/>
          <w:szCs w:val="23"/>
        </w:rPr>
      </w:pPr>
    </w:p>
    <w:p w14:paraId="1BC45A15" w14:textId="5F637B27" w:rsidR="007E600E" w:rsidRPr="00C1434A" w:rsidRDefault="007E600E" w:rsidP="005060A2">
      <w:pPr>
        <w:autoSpaceDE w:val="0"/>
        <w:autoSpaceDN w:val="0"/>
        <w:adjustRightInd w:val="0"/>
        <w:spacing w:after="0" w:line="240" w:lineRule="auto"/>
        <w:rPr>
          <w:sz w:val="18"/>
          <w:szCs w:val="18"/>
        </w:rPr>
      </w:pPr>
    </w:p>
    <w:p w14:paraId="340DDD93" w14:textId="73279600" w:rsidR="004E5D74" w:rsidRDefault="004E5D74">
      <w:pPr>
        <w:autoSpaceDE w:val="0"/>
        <w:autoSpaceDN w:val="0"/>
        <w:adjustRightInd w:val="0"/>
        <w:spacing w:after="0" w:line="240" w:lineRule="auto"/>
        <w:rPr>
          <w:sz w:val="18"/>
          <w:szCs w:val="18"/>
        </w:rPr>
      </w:pPr>
    </w:p>
    <w:p w14:paraId="59D2482C" w14:textId="77777777" w:rsidR="00810D0D" w:rsidRDefault="00810D0D">
      <w:pPr>
        <w:autoSpaceDE w:val="0"/>
        <w:autoSpaceDN w:val="0"/>
        <w:adjustRightInd w:val="0"/>
        <w:spacing w:after="0" w:line="240" w:lineRule="auto"/>
        <w:rPr>
          <w:sz w:val="18"/>
          <w:szCs w:val="18"/>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lastRenderedPageBreak/>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49CFF" w14:textId="77777777" w:rsidR="007E600E" w:rsidRDefault="007E600E" w:rsidP="00BE3A1E">
      <w:pPr>
        <w:spacing w:after="0" w:line="240" w:lineRule="auto"/>
      </w:pPr>
      <w:r>
        <w:separator/>
      </w:r>
    </w:p>
  </w:endnote>
  <w:endnote w:type="continuationSeparator" w:id="0">
    <w:p w14:paraId="7BE5F5EA" w14:textId="77777777" w:rsidR="007E600E" w:rsidRDefault="007E600E" w:rsidP="00BE3A1E">
      <w:pPr>
        <w:spacing w:after="0" w:line="240" w:lineRule="auto"/>
      </w:pPr>
      <w:r>
        <w:continuationSeparator/>
      </w:r>
    </w:p>
  </w:endnote>
  <w:endnote w:type="continuationNotice" w:id="1">
    <w:p w14:paraId="72E79CBF" w14:textId="77777777" w:rsidR="00780FBF" w:rsidRDefault="00780F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FE702" w14:textId="77777777" w:rsidR="007E600E" w:rsidRDefault="007E600E" w:rsidP="00BE3A1E">
      <w:pPr>
        <w:spacing w:after="0" w:line="240" w:lineRule="auto"/>
      </w:pPr>
      <w:r>
        <w:separator/>
      </w:r>
    </w:p>
  </w:footnote>
  <w:footnote w:type="continuationSeparator" w:id="0">
    <w:p w14:paraId="660DBA61" w14:textId="77777777" w:rsidR="007E600E" w:rsidRDefault="007E600E" w:rsidP="00BE3A1E">
      <w:pPr>
        <w:spacing w:after="0" w:line="240" w:lineRule="auto"/>
      </w:pPr>
      <w:r>
        <w:continuationSeparator/>
      </w:r>
    </w:p>
  </w:footnote>
  <w:footnote w:type="continuationNotice" w:id="1">
    <w:p w14:paraId="12AD59D0" w14:textId="77777777" w:rsidR="00780FBF" w:rsidRDefault="00780FB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7E600E" w:rsidRDefault="007E600E">
    <w:pPr>
      <w:pStyle w:val="Hlavika"/>
    </w:pPr>
    <w:r>
      <w:t xml:space="preserve">                               </w:t>
    </w:r>
    <w:r>
      <w:tab/>
    </w:r>
    <w:r>
      <w:tab/>
    </w:r>
    <w:r>
      <w:tab/>
    </w:r>
  </w:p>
  <w:p w14:paraId="1BC45A1B" w14:textId="77777777" w:rsidR="007E600E" w:rsidRDefault="007E600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7E600E" w:rsidRDefault="007E600E"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46EB63A1"/>
    <w:multiLevelType w:val="hybridMultilevel"/>
    <w:tmpl w:val="659EE5F2"/>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50231908"/>
    <w:multiLevelType w:val="hybridMultilevel"/>
    <w:tmpl w:val="8B2EF01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60804E67"/>
    <w:multiLevelType w:val="hybridMultilevel"/>
    <w:tmpl w:val="32847FBC"/>
    <w:lvl w:ilvl="0" w:tplc="041B0001">
      <w:start w:val="1"/>
      <w:numFmt w:val="bullet"/>
      <w:lvlText w:val=""/>
      <w:lvlJc w:val="left"/>
      <w:pPr>
        <w:ind w:left="800" w:hanging="360"/>
      </w:pPr>
      <w:rPr>
        <w:rFonts w:ascii="Symbol" w:hAnsi="Symbol" w:hint="default"/>
      </w:rPr>
    </w:lvl>
    <w:lvl w:ilvl="1" w:tplc="041B0003" w:tentative="1">
      <w:start w:val="1"/>
      <w:numFmt w:val="bullet"/>
      <w:lvlText w:val="o"/>
      <w:lvlJc w:val="left"/>
      <w:pPr>
        <w:ind w:left="1520" w:hanging="360"/>
      </w:pPr>
      <w:rPr>
        <w:rFonts w:ascii="Courier New" w:hAnsi="Courier New" w:cs="Courier New" w:hint="default"/>
      </w:rPr>
    </w:lvl>
    <w:lvl w:ilvl="2" w:tplc="041B0005" w:tentative="1">
      <w:start w:val="1"/>
      <w:numFmt w:val="bullet"/>
      <w:lvlText w:val=""/>
      <w:lvlJc w:val="left"/>
      <w:pPr>
        <w:ind w:left="2240" w:hanging="360"/>
      </w:pPr>
      <w:rPr>
        <w:rFonts w:ascii="Wingdings" w:hAnsi="Wingdings" w:hint="default"/>
      </w:rPr>
    </w:lvl>
    <w:lvl w:ilvl="3" w:tplc="041B0001" w:tentative="1">
      <w:start w:val="1"/>
      <w:numFmt w:val="bullet"/>
      <w:lvlText w:val=""/>
      <w:lvlJc w:val="left"/>
      <w:pPr>
        <w:ind w:left="2960" w:hanging="360"/>
      </w:pPr>
      <w:rPr>
        <w:rFonts w:ascii="Symbol" w:hAnsi="Symbol" w:hint="default"/>
      </w:rPr>
    </w:lvl>
    <w:lvl w:ilvl="4" w:tplc="041B0003" w:tentative="1">
      <w:start w:val="1"/>
      <w:numFmt w:val="bullet"/>
      <w:lvlText w:val="o"/>
      <w:lvlJc w:val="left"/>
      <w:pPr>
        <w:ind w:left="3680" w:hanging="360"/>
      </w:pPr>
      <w:rPr>
        <w:rFonts w:ascii="Courier New" w:hAnsi="Courier New" w:cs="Courier New" w:hint="default"/>
      </w:rPr>
    </w:lvl>
    <w:lvl w:ilvl="5" w:tplc="041B0005" w:tentative="1">
      <w:start w:val="1"/>
      <w:numFmt w:val="bullet"/>
      <w:lvlText w:val=""/>
      <w:lvlJc w:val="left"/>
      <w:pPr>
        <w:ind w:left="4400" w:hanging="360"/>
      </w:pPr>
      <w:rPr>
        <w:rFonts w:ascii="Wingdings" w:hAnsi="Wingdings" w:hint="default"/>
      </w:rPr>
    </w:lvl>
    <w:lvl w:ilvl="6" w:tplc="041B0001" w:tentative="1">
      <w:start w:val="1"/>
      <w:numFmt w:val="bullet"/>
      <w:lvlText w:val=""/>
      <w:lvlJc w:val="left"/>
      <w:pPr>
        <w:ind w:left="5120" w:hanging="360"/>
      </w:pPr>
      <w:rPr>
        <w:rFonts w:ascii="Symbol" w:hAnsi="Symbol" w:hint="default"/>
      </w:rPr>
    </w:lvl>
    <w:lvl w:ilvl="7" w:tplc="041B0003" w:tentative="1">
      <w:start w:val="1"/>
      <w:numFmt w:val="bullet"/>
      <w:lvlText w:val="o"/>
      <w:lvlJc w:val="left"/>
      <w:pPr>
        <w:ind w:left="5840" w:hanging="360"/>
      </w:pPr>
      <w:rPr>
        <w:rFonts w:ascii="Courier New" w:hAnsi="Courier New" w:cs="Courier New" w:hint="default"/>
      </w:rPr>
    </w:lvl>
    <w:lvl w:ilvl="8" w:tplc="041B0005" w:tentative="1">
      <w:start w:val="1"/>
      <w:numFmt w:val="bullet"/>
      <w:lvlText w:val=""/>
      <w:lvlJc w:val="left"/>
      <w:pPr>
        <w:ind w:left="6560" w:hanging="360"/>
      </w:pPr>
      <w:rPr>
        <w:rFonts w:ascii="Wingdings" w:hAnsi="Wingdings" w:hint="default"/>
      </w:rPr>
    </w:lvl>
  </w:abstractNum>
  <w:abstractNum w:abstractNumId="8">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5"/>
  </w:num>
  <w:num w:numId="5">
    <w:abstractNumId w:val="1"/>
  </w:num>
  <w:num w:numId="6">
    <w:abstractNumId w:val="2"/>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647"/>
    <w:rsid w:val="00010DC2"/>
    <w:rsid w:val="00012D21"/>
    <w:rsid w:val="00013E1F"/>
    <w:rsid w:val="00020F21"/>
    <w:rsid w:val="000236CE"/>
    <w:rsid w:val="000437CF"/>
    <w:rsid w:val="00047884"/>
    <w:rsid w:val="00052F59"/>
    <w:rsid w:val="0005684E"/>
    <w:rsid w:val="00060241"/>
    <w:rsid w:val="00060B63"/>
    <w:rsid w:val="00061487"/>
    <w:rsid w:val="00062560"/>
    <w:rsid w:val="00066755"/>
    <w:rsid w:val="00066A06"/>
    <w:rsid w:val="00071630"/>
    <w:rsid w:val="00092B28"/>
    <w:rsid w:val="000A6000"/>
    <w:rsid w:val="000B7F42"/>
    <w:rsid w:val="000C6724"/>
    <w:rsid w:val="000D1C7A"/>
    <w:rsid w:val="000D29FD"/>
    <w:rsid w:val="000D3DF2"/>
    <w:rsid w:val="000D6FE6"/>
    <w:rsid w:val="000F1272"/>
    <w:rsid w:val="00104EB5"/>
    <w:rsid w:val="0013561D"/>
    <w:rsid w:val="001613A5"/>
    <w:rsid w:val="00175891"/>
    <w:rsid w:val="00176E99"/>
    <w:rsid w:val="00191950"/>
    <w:rsid w:val="001D4090"/>
    <w:rsid w:val="00231B34"/>
    <w:rsid w:val="00250822"/>
    <w:rsid w:val="00253534"/>
    <w:rsid w:val="00255BB1"/>
    <w:rsid w:val="002566D5"/>
    <w:rsid w:val="0027362A"/>
    <w:rsid w:val="00286E2B"/>
    <w:rsid w:val="002874DB"/>
    <w:rsid w:val="002A5246"/>
    <w:rsid w:val="002B2204"/>
    <w:rsid w:val="002C6E67"/>
    <w:rsid w:val="002D0719"/>
    <w:rsid w:val="002E2494"/>
    <w:rsid w:val="002E63BC"/>
    <w:rsid w:val="002F5FC9"/>
    <w:rsid w:val="003032CE"/>
    <w:rsid w:val="0030336F"/>
    <w:rsid w:val="00303685"/>
    <w:rsid w:val="0032589D"/>
    <w:rsid w:val="0032620E"/>
    <w:rsid w:val="00342733"/>
    <w:rsid w:val="00346440"/>
    <w:rsid w:val="00353B5F"/>
    <w:rsid w:val="00355E64"/>
    <w:rsid w:val="00384DAC"/>
    <w:rsid w:val="003857CB"/>
    <w:rsid w:val="003A454D"/>
    <w:rsid w:val="003A4C42"/>
    <w:rsid w:val="003C780A"/>
    <w:rsid w:val="003D2523"/>
    <w:rsid w:val="003E2A4E"/>
    <w:rsid w:val="003F5AAF"/>
    <w:rsid w:val="00402692"/>
    <w:rsid w:val="004117CD"/>
    <w:rsid w:val="004369FE"/>
    <w:rsid w:val="0045495F"/>
    <w:rsid w:val="00457D08"/>
    <w:rsid w:val="00481F83"/>
    <w:rsid w:val="004B2C1C"/>
    <w:rsid w:val="004B753A"/>
    <w:rsid w:val="004C5219"/>
    <w:rsid w:val="004E5D74"/>
    <w:rsid w:val="005060A2"/>
    <w:rsid w:val="00506CFA"/>
    <w:rsid w:val="0051182B"/>
    <w:rsid w:val="00524B81"/>
    <w:rsid w:val="00541E51"/>
    <w:rsid w:val="005735F5"/>
    <w:rsid w:val="00591FE8"/>
    <w:rsid w:val="00592404"/>
    <w:rsid w:val="0059477A"/>
    <w:rsid w:val="005A45DF"/>
    <w:rsid w:val="005C449A"/>
    <w:rsid w:val="005C6543"/>
    <w:rsid w:val="005C699D"/>
    <w:rsid w:val="005E3FCD"/>
    <w:rsid w:val="00604EBF"/>
    <w:rsid w:val="00611079"/>
    <w:rsid w:val="00651BDE"/>
    <w:rsid w:val="0065264A"/>
    <w:rsid w:val="00652A54"/>
    <w:rsid w:val="006560E2"/>
    <w:rsid w:val="00656CCA"/>
    <w:rsid w:val="006767A7"/>
    <w:rsid w:val="00683553"/>
    <w:rsid w:val="00683D12"/>
    <w:rsid w:val="00684669"/>
    <w:rsid w:val="00686709"/>
    <w:rsid w:val="00692FEA"/>
    <w:rsid w:val="00695A4F"/>
    <w:rsid w:val="006A7FED"/>
    <w:rsid w:val="006B127A"/>
    <w:rsid w:val="006D2D0C"/>
    <w:rsid w:val="006D4EA8"/>
    <w:rsid w:val="006E2220"/>
    <w:rsid w:val="006F076D"/>
    <w:rsid w:val="007218D9"/>
    <w:rsid w:val="007235C2"/>
    <w:rsid w:val="007609BB"/>
    <w:rsid w:val="00763CC2"/>
    <w:rsid w:val="00773831"/>
    <w:rsid w:val="00780FBF"/>
    <w:rsid w:val="007D08B0"/>
    <w:rsid w:val="007D0CC1"/>
    <w:rsid w:val="007D13CC"/>
    <w:rsid w:val="007D4071"/>
    <w:rsid w:val="007E45E9"/>
    <w:rsid w:val="007E51E3"/>
    <w:rsid w:val="007E600E"/>
    <w:rsid w:val="007F77E3"/>
    <w:rsid w:val="00810D0D"/>
    <w:rsid w:val="008166DE"/>
    <w:rsid w:val="00824B28"/>
    <w:rsid w:val="00830952"/>
    <w:rsid w:val="00833F58"/>
    <w:rsid w:val="008376F2"/>
    <w:rsid w:val="0085404F"/>
    <w:rsid w:val="00860C7A"/>
    <w:rsid w:val="00874AEE"/>
    <w:rsid w:val="00882131"/>
    <w:rsid w:val="008A2DAA"/>
    <w:rsid w:val="008B7E9B"/>
    <w:rsid w:val="008D46F7"/>
    <w:rsid w:val="008D7B77"/>
    <w:rsid w:val="008E1BB4"/>
    <w:rsid w:val="008E2C27"/>
    <w:rsid w:val="00925089"/>
    <w:rsid w:val="00927F97"/>
    <w:rsid w:val="00936174"/>
    <w:rsid w:val="00957FA8"/>
    <w:rsid w:val="00976878"/>
    <w:rsid w:val="00980A76"/>
    <w:rsid w:val="009843BE"/>
    <w:rsid w:val="00986191"/>
    <w:rsid w:val="009B443E"/>
    <w:rsid w:val="009B746C"/>
    <w:rsid w:val="009D14AD"/>
    <w:rsid w:val="009D23B7"/>
    <w:rsid w:val="009E3292"/>
    <w:rsid w:val="00A003D8"/>
    <w:rsid w:val="00A01352"/>
    <w:rsid w:val="00A03DE1"/>
    <w:rsid w:val="00A05357"/>
    <w:rsid w:val="00A17896"/>
    <w:rsid w:val="00A204DE"/>
    <w:rsid w:val="00A246E3"/>
    <w:rsid w:val="00A44F85"/>
    <w:rsid w:val="00A451B2"/>
    <w:rsid w:val="00A77264"/>
    <w:rsid w:val="00AA0617"/>
    <w:rsid w:val="00AA09DF"/>
    <w:rsid w:val="00AB6E9B"/>
    <w:rsid w:val="00AC0749"/>
    <w:rsid w:val="00AC15EE"/>
    <w:rsid w:val="00AC47AB"/>
    <w:rsid w:val="00AC5B77"/>
    <w:rsid w:val="00AD1127"/>
    <w:rsid w:val="00AE05B0"/>
    <w:rsid w:val="00AE0AA3"/>
    <w:rsid w:val="00AE1CCB"/>
    <w:rsid w:val="00B04AEC"/>
    <w:rsid w:val="00B153FC"/>
    <w:rsid w:val="00B24E6F"/>
    <w:rsid w:val="00B264A7"/>
    <w:rsid w:val="00B4782E"/>
    <w:rsid w:val="00B602A2"/>
    <w:rsid w:val="00B87F30"/>
    <w:rsid w:val="00B92DFF"/>
    <w:rsid w:val="00BB4149"/>
    <w:rsid w:val="00BD079E"/>
    <w:rsid w:val="00BE3A1E"/>
    <w:rsid w:val="00BF7D32"/>
    <w:rsid w:val="00C104C8"/>
    <w:rsid w:val="00C1434A"/>
    <w:rsid w:val="00C16F8E"/>
    <w:rsid w:val="00C22728"/>
    <w:rsid w:val="00C23332"/>
    <w:rsid w:val="00C26BE1"/>
    <w:rsid w:val="00C61241"/>
    <w:rsid w:val="00C647DF"/>
    <w:rsid w:val="00C71126"/>
    <w:rsid w:val="00C7627A"/>
    <w:rsid w:val="00C91317"/>
    <w:rsid w:val="00CA2572"/>
    <w:rsid w:val="00CD7DFD"/>
    <w:rsid w:val="00CF2829"/>
    <w:rsid w:val="00D039CC"/>
    <w:rsid w:val="00D13CF5"/>
    <w:rsid w:val="00D14111"/>
    <w:rsid w:val="00D17D44"/>
    <w:rsid w:val="00D32A9A"/>
    <w:rsid w:val="00D456A0"/>
    <w:rsid w:val="00D52D42"/>
    <w:rsid w:val="00D53E72"/>
    <w:rsid w:val="00D66CE3"/>
    <w:rsid w:val="00D82601"/>
    <w:rsid w:val="00D927D6"/>
    <w:rsid w:val="00DA048C"/>
    <w:rsid w:val="00DA6EE7"/>
    <w:rsid w:val="00DC2D37"/>
    <w:rsid w:val="00DC418A"/>
    <w:rsid w:val="00DF0E1D"/>
    <w:rsid w:val="00DF6809"/>
    <w:rsid w:val="00DF7C42"/>
    <w:rsid w:val="00E11B1A"/>
    <w:rsid w:val="00E24126"/>
    <w:rsid w:val="00E26B23"/>
    <w:rsid w:val="00E272A9"/>
    <w:rsid w:val="00E3424B"/>
    <w:rsid w:val="00E508A3"/>
    <w:rsid w:val="00E51229"/>
    <w:rsid w:val="00E57E23"/>
    <w:rsid w:val="00E65BBA"/>
    <w:rsid w:val="00E70960"/>
    <w:rsid w:val="00E769D5"/>
    <w:rsid w:val="00E860B3"/>
    <w:rsid w:val="00E9094E"/>
    <w:rsid w:val="00EA41F0"/>
    <w:rsid w:val="00EA730A"/>
    <w:rsid w:val="00EB4DFB"/>
    <w:rsid w:val="00EC75C9"/>
    <w:rsid w:val="00ED4579"/>
    <w:rsid w:val="00EE040E"/>
    <w:rsid w:val="00EE7E50"/>
    <w:rsid w:val="00EF358A"/>
    <w:rsid w:val="00F32B0B"/>
    <w:rsid w:val="00F36024"/>
    <w:rsid w:val="00F51667"/>
    <w:rsid w:val="00F52203"/>
    <w:rsid w:val="00F53FF2"/>
    <w:rsid w:val="00F71552"/>
    <w:rsid w:val="00F71996"/>
    <w:rsid w:val="00F725CB"/>
    <w:rsid w:val="00F85AA7"/>
    <w:rsid w:val="00F92269"/>
    <w:rsid w:val="00F9678E"/>
    <w:rsid w:val="00FB1D26"/>
    <w:rsid w:val="00FB62AD"/>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unhideWhenUsed/>
    <w:rsid w:val="00AE0AA3"/>
    <w:rPr>
      <w:sz w:val="16"/>
      <w:szCs w:val="16"/>
    </w:rPr>
  </w:style>
  <w:style w:type="paragraph" w:styleId="Textkomentra">
    <w:name w:val="annotation text"/>
    <w:basedOn w:val="Normlny"/>
    <w:link w:val="TextkomentraChar"/>
    <w:uiPriority w:val="99"/>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B358-E2B5-4B4F-A415-BDCD27C18C66}">
  <ds:schemaRefs>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3.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CDCA712-FB1D-41E1-9D85-314E65D9D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4</Pages>
  <Words>575</Words>
  <Characters>3280</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Zuzana Hušeková</cp:lastModifiedBy>
  <cp:revision>123</cp:revision>
  <cp:lastPrinted>2018-02-14T09:09:00Z</cp:lastPrinted>
  <dcterms:created xsi:type="dcterms:W3CDTF">2016-10-17T11:37:00Z</dcterms:created>
  <dcterms:modified xsi:type="dcterms:W3CDTF">2018-07-26T13:26:00Z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