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  <w:bookmarkStart w:id="0" w:name="_GoBack"/>
      <w:bookmarkEnd w:id="0"/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JUDr. Adela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Danišková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B334C3">
              <w:rPr>
                <w:rFonts w:ascii="Verdana" w:hAnsi="Verdana"/>
                <w:sz w:val="20"/>
                <w:szCs w:val="20"/>
              </w:rPr>
              <w:t>v.r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>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1E5603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720EAC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1E5603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720EAC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1E5603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 966/2012 o rozpočtových pravidlách, ktoré sa vzťahujú na všeobecný rozpočet Únie a zrušení nariadenia Rady (ES,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720EAC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720EAC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720EAC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</w:t>
      </w:r>
      <w:r>
        <w:rPr>
          <w:rFonts w:ascii="Verdana" w:hAnsi="Verdana"/>
          <w:sz w:val="20"/>
          <w:szCs w:val="20"/>
        </w:rPr>
        <w:lastRenderedPageBreak/>
        <w:t>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>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</w:t>
      </w:r>
      <w:proofErr w:type="spellStart"/>
      <w:r w:rsidR="00934FD5" w:rsidRPr="009541E4">
        <w:rPr>
          <w:rFonts w:ascii="Verdana" w:hAnsi="Verdana"/>
          <w:sz w:val="20"/>
          <w:szCs w:val="20"/>
        </w:rPr>
        <w:t>t.j</w:t>
      </w:r>
      <w:proofErr w:type="spellEnd"/>
      <w:r w:rsidR="00934FD5" w:rsidRPr="009541E4">
        <w:rPr>
          <w:rFonts w:ascii="Verdana" w:hAnsi="Verdana"/>
          <w:sz w:val="20"/>
          <w:szCs w:val="20"/>
        </w:rPr>
        <w:t>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720EAC">
          <w:rPr>
            <w:rFonts w:ascii="Verdana" w:hAnsi="Verdana"/>
            <w:noProof/>
            <w:sz w:val="20"/>
            <w:szCs w:val="20"/>
          </w:rPr>
          <w:t>5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</w:t>
      </w:r>
      <w:proofErr w:type="spellStart"/>
      <w:r>
        <w:rPr>
          <w:rFonts w:ascii="Verdana" w:hAnsi="Verdana"/>
          <w:sz w:val="16"/>
          <w:szCs w:val="16"/>
        </w:rPr>
        <w:t>ov</w:t>
      </w:r>
      <w:proofErr w:type="spellEnd"/>
      <w:r>
        <w:rPr>
          <w:rFonts w:ascii="Verdana" w:hAnsi="Verdana"/>
          <w:sz w:val="16"/>
          <w:szCs w:val="16"/>
        </w:rPr>
        <w:t>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5B875027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1E5603">
      <w:rPr>
        <w:rFonts w:ascii="Times New Roman" w:eastAsia="Times New Roman" w:hAnsi="Times New Roman" w:cs="Times New Roman"/>
        <w:lang w:eastAsia="sk-SK"/>
      </w:rPr>
      <w:t>9</w:t>
    </w:r>
    <w:r w:rsidRPr="00FA7914">
      <w:rPr>
        <w:rFonts w:ascii="Times New Roman" w:eastAsia="Times New Roman" w:hAnsi="Times New Roman" w:cs="Times New Roman"/>
        <w:lang w:eastAsia="sk-SK"/>
      </w:rPr>
      <w:t xml:space="preserve"> </w:t>
    </w:r>
    <w:r w:rsidR="00720EAC">
      <w:rPr>
        <w:rFonts w:ascii="Times New Roman" w:eastAsia="Times New Roman" w:hAnsi="Times New Roman" w:cs="Times New Roman"/>
        <w:lang w:eastAsia="sk-SK"/>
      </w:rPr>
      <w:t>Výzvy</w:t>
    </w:r>
    <w:r w:rsidRPr="00FA7914">
      <w:rPr>
        <w:rFonts w:ascii="Times New Roman" w:eastAsia="Times New Roman" w:hAnsi="Times New Roman" w:cs="Times New Roman"/>
        <w:lang w:eastAsia="sk-SK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5603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44A6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0EAC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2D30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63C5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858C12-6AF2-44B1-ADAD-A7DD33CC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4</cp:revision>
  <cp:lastPrinted>2017-05-09T10:35:00Z</cp:lastPrinted>
  <dcterms:created xsi:type="dcterms:W3CDTF">2017-03-07T09:08:00Z</dcterms:created>
  <dcterms:modified xsi:type="dcterms:W3CDTF">2017-05-09T15:44:00Z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