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6B3EFA7F" w14:textId="77777777" w:rsidR="00622CE0" w:rsidRPr="002857B8" w:rsidRDefault="00622CE0" w:rsidP="00622CE0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-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A1CB7CB" w14:textId="77777777" w:rsidR="00622CE0" w:rsidRPr="002857B8" w:rsidRDefault="00622CE0" w:rsidP="00622CE0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 NFP predložených v rám</w:t>
      </w:r>
      <w:bookmarkStart w:id="0" w:name="_GoBack"/>
      <w:bookmarkEnd w:id="0"/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ci</w:t>
      </w:r>
    </w:p>
    <w:p w14:paraId="6AC3E90B" w14:textId="77777777" w:rsidR="00622CE0" w:rsidRPr="002857B8" w:rsidRDefault="00622CE0" w:rsidP="00622CE0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78D04653" w14:textId="77777777" w:rsidR="00622CE0" w:rsidRPr="002857B8" w:rsidRDefault="00622CE0" w:rsidP="00622CE0">
      <w:pPr>
        <w:pStyle w:val="Zkladntext0"/>
        <w:ind w:left="1925" w:right="1640"/>
        <w:jc w:val="center"/>
        <w:rPr>
          <w:rFonts w:ascii="Verdana" w:hAnsi="Verdana" w:cs="Arial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</w:t>
      </w:r>
      <w:r w:rsidRPr="002857B8">
        <w:rPr>
          <w:rFonts w:ascii="Verdana" w:hAnsi="Verdana" w:cs="Times New Roman"/>
          <w:b/>
          <w:color w:val="auto"/>
          <w:sz w:val="20"/>
          <w:szCs w:val="20"/>
          <w:lang w:val="sk-SK"/>
        </w:rPr>
        <w:t>2</w:t>
      </w: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 – dopytovo</w:t>
      </w:r>
      <w:r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>- orientované projekty</w:t>
      </w:r>
    </w:p>
    <w:p w14:paraId="6926DD9A" w14:textId="77777777" w:rsidR="00622CE0" w:rsidRPr="002857B8" w:rsidRDefault="00622CE0" w:rsidP="00622CE0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8"/>
        <w:gridCol w:w="2644"/>
        <w:gridCol w:w="4723"/>
        <w:gridCol w:w="1650"/>
        <w:gridCol w:w="4467"/>
      </w:tblGrid>
      <w:tr w:rsidR="00622CE0" w:rsidRPr="002857B8" w14:paraId="766CDA62" w14:textId="77777777" w:rsidTr="00A93490">
        <w:trPr>
          <w:trHeight w:hRule="exact" w:val="805"/>
        </w:trPr>
        <w:tc>
          <w:tcPr>
            <w:tcW w:w="1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05C1A" w14:textId="77777777" w:rsidR="00622CE0" w:rsidRPr="002857B8" w:rsidRDefault="00622CE0" w:rsidP="00A93490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proofErr w:type="spellStart"/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</w:t>
            </w:r>
            <w:proofErr w:type="spellEnd"/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.</w:t>
            </w:r>
          </w:p>
        </w:tc>
        <w:tc>
          <w:tcPr>
            <w:tcW w:w="9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A0E49" w14:textId="77777777" w:rsidR="00622CE0" w:rsidRPr="002857B8" w:rsidRDefault="00622CE0" w:rsidP="00A93490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16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F2F33E" w14:textId="77777777" w:rsidR="00622CE0" w:rsidRPr="002857B8" w:rsidRDefault="00622CE0" w:rsidP="00A93490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59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5E6A5A94" w14:textId="77777777" w:rsidR="00622CE0" w:rsidRPr="002857B8" w:rsidRDefault="00622CE0" w:rsidP="00A93490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15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21BD6D" w14:textId="77777777" w:rsidR="00622CE0" w:rsidRPr="002857B8" w:rsidRDefault="00622CE0" w:rsidP="00A93490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622CE0" w:rsidRPr="002857B8" w14:paraId="29751B10" w14:textId="77777777" w:rsidTr="00A93490">
        <w:trPr>
          <w:trHeight w:hRule="exact" w:val="436"/>
        </w:trPr>
        <w:tc>
          <w:tcPr>
            <w:tcW w:w="17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4902CEFF" w14:textId="77777777" w:rsidR="00622CE0" w:rsidRPr="002857B8" w:rsidRDefault="00622CE0" w:rsidP="00A93490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4828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CBEDF9" w14:textId="77777777" w:rsidR="00622CE0" w:rsidRPr="002857B8" w:rsidRDefault="00622CE0" w:rsidP="00A93490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 cieľom a výsledkom OP EVS a PO 2</w:t>
            </w:r>
          </w:p>
        </w:tc>
      </w:tr>
      <w:tr w:rsidR="00622CE0" w:rsidRPr="002857B8" w14:paraId="4E744ACE" w14:textId="77777777" w:rsidTr="00A93490">
        <w:trPr>
          <w:trHeight w:hRule="exact" w:val="1303"/>
        </w:trPr>
        <w:tc>
          <w:tcPr>
            <w:tcW w:w="172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BF1BC" w14:textId="77777777" w:rsidR="00622CE0" w:rsidRPr="002857B8" w:rsidRDefault="00622CE0" w:rsidP="00A93490">
            <w:pPr>
              <w:pStyle w:val="TableParagraph"/>
              <w:spacing w:before="120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1.1</w:t>
            </w:r>
          </w:p>
        </w:tc>
        <w:tc>
          <w:tcPr>
            <w:tcW w:w="947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5956042" w14:textId="77777777" w:rsidR="00622CE0" w:rsidRPr="002857B8" w:rsidRDefault="00622CE0" w:rsidP="00A93490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1691" w:type="pct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9AAF33" w14:textId="77777777" w:rsidR="00622CE0" w:rsidRPr="002857B8" w:rsidRDefault="00622CE0" w:rsidP="00A93490">
            <w:pPr>
              <w:pStyle w:val="TableParagraph"/>
              <w:jc w:val="both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Posudzuje sa súlad projektu s programovou stratégiou OP EVS, prioritnou osou č. 2 (PO 2) – Zefektívnený súdny systém a zvýšená vymáhateľnosť práva, </w:t>
            </w:r>
            <w:proofErr w:type="spellStart"/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t.j</w:t>
            </w:r>
            <w:proofErr w:type="spellEnd"/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. súlad projektu so špecifickými cieľmi, oprávnenými aktivitami a očakávanými výsledkami  stanovenými výzvou. </w:t>
            </w:r>
          </w:p>
        </w:tc>
        <w:tc>
          <w:tcPr>
            <w:tcW w:w="591" w:type="pct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00E97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77CB99C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6E947CC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 – aktivity projektu sú v súlade s programovou stratégiou OP EVS stanovenou výzvou.</w:t>
            </w:r>
          </w:p>
        </w:tc>
      </w:tr>
      <w:tr w:rsidR="00622CE0" w:rsidRPr="002857B8" w14:paraId="5A8BBEFB" w14:textId="77777777" w:rsidTr="00A93490">
        <w:trPr>
          <w:trHeight w:hRule="exact" w:val="1606"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697AD" w14:textId="77777777" w:rsidR="00622CE0" w:rsidRPr="002857B8" w:rsidRDefault="00622CE0" w:rsidP="00A93490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9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0D5B5B2" w14:textId="77777777" w:rsidR="00622CE0" w:rsidRPr="002857B8" w:rsidRDefault="00622CE0" w:rsidP="00A93490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A82C14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591" w:type="pct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FE0DE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15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5528A2D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>Nie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 – aktivity projektu nie sú v súlade s programovou stratégiou OP EVS stanovenou výzvou</w:t>
            </w:r>
          </w:p>
        </w:tc>
      </w:tr>
      <w:tr w:rsidR="00622CE0" w:rsidRPr="002857B8" w14:paraId="5F88BEB2" w14:textId="77777777" w:rsidTr="00A93490">
        <w:trPr>
          <w:trHeight w:val="1614"/>
        </w:trPr>
        <w:tc>
          <w:tcPr>
            <w:tcW w:w="172" w:type="pct"/>
            <w:vMerge w:val="restart"/>
            <w:tcBorders>
              <w:top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A8CD5" w14:textId="77777777" w:rsidR="00622CE0" w:rsidRPr="002857B8" w:rsidRDefault="00622CE0" w:rsidP="00A93490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 xml:space="preserve">1.2 </w:t>
            </w:r>
          </w:p>
          <w:p w14:paraId="0169A591" w14:textId="77777777" w:rsidR="00622CE0" w:rsidRPr="002857B8" w:rsidRDefault="00622CE0" w:rsidP="00A93490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947" w:type="pct"/>
            <w:vMerge w:val="restart"/>
            <w:tcBorders>
              <w:top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4D016B84" w14:textId="77777777" w:rsidR="00622CE0" w:rsidRPr="002857B8" w:rsidRDefault="00622CE0" w:rsidP="00A93490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Súlad projektu s HP </w:t>
            </w:r>
            <w:r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UR</w:t>
            </w:r>
          </w:p>
        </w:tc>
        <w:tc>
          <w:tcPr>
            <w:tcW w:w="1691" w:type="pct"/>
            <w:vMerge w:val="restart"/>
            <w:tcBorders>
              <w:top w:val="single" w:sz="6" w:space="0" w:color="auto"/>
            </w:tcBorders>
            <w:vAlign w:val="center"/>
          </w:tcPr>
          <w:p w14:paraId="4A867780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Posudzuje sa súlad aktivít projektu s cieľmi environmentálneho aspektu (podpora prechodu na nízko uhlíkové hospodárstvo vo všetkých sektoroch, podpora prispôsobovania sa zmenám klímy, predchádzanie a riadenie rizika, ochrana životného prostredia a podpora efektívneho využívania zdrojov, podpora udržateľnej dopravy a odstraňovanie prekážok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lastRenderedPageBreak/>
              <w:t xml:space="preserve">v kľúčových sieťových infraštruktúrach), ekonomického aspektu (posilnenie výskumu, technologického rozvoja a inovácií, zlepšenie prístupu k IKT a zlepšenie ich využívania a kvality, zvýšenie konkurencieschopnosti MSP, investovanie do vzdelávania, zručností a celoživotného vzdelávania, posilnenie inštitucionálnych kapacít a efektivity verejnej správy) alebo sociálneho aspektu (podpora zamestnanosti a mobility pracovnej sily, podpora sociálneho začlenenia a boj proti chudobe)  udržateľného rozvoja. </w:t>
            </w:r>
          </w:p>
        </w:tc>
        <w:tc>
          <w:tcPr>
            <w:tcW w:w="591" w:type="pct"/>
            <w:vMerge w:val="restar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358EC" w14:textId="77777777" w:rsidR="00622CE0" w:rsidRPr="002857B8" w:rsidRDefault="00622CE0" w:rsidP="00A93490">
            <w:pPr>
              <w:pStyle w:val="Normlnywebov"/>
            </w:pPr>
            <w:r w:rsidRPr="002857B8">
              <w:rPr>
                <w:rFonts w:ascii="Verdana" w:eastAsia="Helvetica" w:hAnsi="Verdana"/>
                <w:sz w:val="16"/>
                <w:u w:color="000000"/>
                <w:bdr w:val="nil"/>
                <w:lang w:eastAsia="en-US"/>
              </w:rPr>
              <w:lastRenderedPageBreak/>
              <w:t>Vylučujúce kritérium</w:t>
            </w:r>
            <w:r w:rsidRPr="002857B8">
              <w:t xml:space="preserve"> </w:t>
            </w:r>
          </w:p>
          <w:p w14:paraId="4C970D08" w14:textId="77777777" w:rsidR="00622CE0" w:rsidRPr="002857B8" w:rsidRDefault="00622CE0" w:rsidP="00A93490">
            <w:pPr>
              <w:pStyle w:val="Normlnywebov"/>
              <w:rPr>
                <w:rFonts w:ascii="Verdana" w:eastAsia="Helvetica" w:hAnsi="Verdana"/>
                <w:sz w:val="16"/>
              </w:rPr>
            </w:pPr>
            <w:r w:rsidRPr="002857B8" w:rsidDel="006D3D9E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 xml:space="preserve"> </w:t>
            </w: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9DBC7B1" w14:textId="77777777" w:rsidR="00622CE0" w:rsidRPr="002857B8" w:rsidRDefault="00622CE0" w:rsidP="00A93490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  <w:szCs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– aktivity projektu sú v súlade s  </w:t>
            </w:r>
            <w:r w:rsidRPr="002857B8">
              <w:rPr>
                <w:rFonts w:ascii="Verdana" w:hAnsi="Verdana"/>
                <w:sz w:val="16"/>
                <w:szCs w:val="16"/>
              </w:rPr>
              <w:t>cieľmi HP UR</w:t>
            </w:r>
          </w:p>
        </w:tc>
      </w:tr>
      <w:tr w:rsidR="00622CE0" w:rsidRPr="002857B8" w14:paraId="39F1A071" w14:textId="77777777" w:rsidTr="00A93490">
        <w:trPr>
          <w:trHeight w:hRule="exact" w:val="2351"/>
        </w:trPr>
        <w:tc>
          <w:tcPr>
            <w:tcW w:w="172" w:type="pct"/>
            <w:vMerge/>
            <w:tcBorders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89400" w14:textId="77777777" w:rsidR="00622CE0" w:rsidRPr="002857B8" w:rsidRDefault="00622CE0" w:rsidP="00A93490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</w:p>
        </w:tc>
        <w:tc>
          <w:tcPr>
            <w:tcW w:w="947" w:type="pct"/>
            <w:vMerge/>
            <w:tcBorders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022759B" w14:textId="77777777" w:rsidR="00622CE0" w:rsidRPr="002857B8" w:rsidRDefault="00622CE0" w:rsidP="00A9349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91" w:type="pct"/>
            <w:vMerge/>
            <w:tcBorders>
              <w:bottom w:val="single" w:sz="6" w:space="0" w:color="auto"/>
            </w:tcBorders>
            <w:vAlign w:val="center"/>
          </w:tcPr>
          <w:p w14:paraId="1506783A" w14:textId="77777777" w:rsidR="00622CE0" w:rsidRPr="002857B8" w:rsidRDefault="00622CE0" w:rsidP="00A9349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591" w:type="pct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F1666" w14:textId="77777777" w:rsidR="00622CE0" w:rsidRPr="002857B8" w:rsidRDefault="00622CE0" w:rsidP="00A93490">
            <w:pPr>
              <w:pStyle w:val="Normlnywebov"/>
              <w:rPr>
                <w:rFonts w:ascii="Verdana" w:eastAsia="Helvetica" w:hAnsi="Verdana"/>
                <w:sz w:val="16"/>
                <w:u w:color="000000"/>
                <w:bdr w:val="nil"/>
                <w:lang w:eastAsia="en-US"/>
              </w:rPr>
            </w:pPr>
          </w:p>
        </w:tc>
        <w:tc>
          <w:tcPr>
            <w:tcW w:w="15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34B0BE9" w14:textId="77777777" w:rsidR="00622CE0" w:rsidRPr="002857B8" w:rsidRDefault="00622CE0" w:rsidP="00A93490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  <w:szCs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– aktivity projektu nie  sú v súlade s </w:t>
            </w:r>
            <w:r w:rsidRPr="002857B8">
              <w:rPr>
                <w:rFonts w:ascii="Verdana" w:hAnsi="Verdana"/>
                <w:sz w:val="16"/>
                <w:szCs w:val="16"/>
              </w:rPr>
              <w:t>cieľmi HP UR</w:t>
            </w:r>
          </w:p>
          <w:p w14:paraId="2114E714" w14:textId="77777777" w:rsidR="00622CE0" w:rsidRPr="002857B8" w:rsidRDefault="00622CE0" w:rsidP="00A93490">
            <w:pPr>
              <w:pStyle w:val="Normlnywebov"/>
              <w:rPr>
                <w:rFonts w:ascii="Verdana" w:eastAsia="Calibri" w:hAnsi="Verdana"/>
                <w:b/>
                <w:sz w:val="16"/>
                <w:u w:color="000000"/>
                <w:bdr w:val="nil"/>
                <w:lang w:eastAsia="en-US"/>
              </w:rPr>
            </w:pPr>
          </w:p>
        </w:tc>
      </w:tr>
      <w:tr w:rsidR="00622CE0" w:rsidRPr="002857B8" w14:paraId="5EC26D6B" w14:textId="77777777" w:rsidTr="00A93490">
        <w:trPr>
          <w:trHeight w:val="1047"/>
        </w:trPr>
        <w:tc>
          <w:tcPr>
            <w:tcW w:w="172" w:type="pct"/>
            <w:vMerge w:val="restart"/>
            <w:tcBorders>
              <w:top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4CF0B" w14:textId="77777777" w:rsidR="00622CE0" w:rsidRPr="002857B8" w:rsidRDefault="00622CE0" w:rsidP="00A93490">
            <w:pPr>
              <w:pStyle w:val="TableParagraph"/>
              <w:spacing w:before="120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</w:rPr>
              <w:lastRenderedPageBreak/>
              <w:t>1.3</w:t>
            </w:r>
          </w:p>
        </w:tc>
        <w:tc>
          <w:tcPr>
            <w:tcW w:w="947" w:type="pct"/>
            <w:vMerge w:val="restart"/>
            <w:tcBorders>
              <w:top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EA7911F" w14:textId="77777777" w:rsidR="00622CE0" w:rsidRPr="002857B8" w:rsidRDefault="00622CE0" w:rsidP="00A93490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súladu projektu s cieľmi HP </w:t>
            </w:r>
            <w:r>
              <w:rPr>
                <w:rFonts w:ascii="Verdana" w:hAnsi="Verdana"/>
                <w:sz w:val="16"/>
              </w:rPr>
              <w:t>RMŽ a ND</w:t>
            </w:r>
          </w:p>
        </w:tc>
        <w:tc>
          <w:tcPr>
            <w:tcW w:w="1691" w:type="pct"/>
            <w:vMerge w:val="restart"/>
            <w:tcBorders>
              <w:top w:val="single" w:sz="6" w:space="0" w:color="auto"/>
            </w:tcBorders>
            <w:vAlign w:val="center"/>
          </w:tcPr>
          <w:p w14:paraId="1D77079D" w14:textId="77777777" w:rsidR="00622CE0" w:rsidRPr="002857B8" w:rsidRDefault="00622CE0" w:rsidP="00A93490">
            <w:pPr>
              <w:jc w:val="both"/>
              <w:rPr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val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7A6BD218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591" w:type="pct"/>
            <w:vMerge w:val="restar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7EE8A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F36D583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5A9D0F8" w14:textId="77777777" w:rsidR="00622CE0" w:rsidRPr="002857B8" w:rsidRDefault="00622CE0" w:rsidP="00A93490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622CE0" w:rsidRPr="002857B8" w14:paraId="3486DB32" w14:textId="77777777" w:rsidTr="00A93490">
        <w:trPr>
          <w:trHeight w:hRule="exact" w:val="1440"/>
        </w:trPr>
        <w:tc>
          <w:tcPr>
            <w:tcW w:w="172" w:type="pct"/>
            <w:vMerge/>
            <w:tcBorders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C8BF8" w14:textId="77777777" w:rsidR="00622CE0" w:rsidRPr="002857B8" w:rsidRDefault="00622CE0" w:rsidP="00A93490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</w:rPr>
            </w:pPr>
          </w:p>
        </w:tc>
        <w:tc>
          <w:tcPr>
            <w:tcW w:w="947" w:type="pct"/>
            <w:vMerge/>
            <w:tcBorders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4C28ABB" w14:textId="77777777" w:rsidR="00622CE0" w:rsidRPr="002857B8" w:rsidRDefault="00622CE0" w:rsidP="00A93490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91" w:type="pct"/>
            <w:vMerge/>
            <w:tcBorders>
              <w:bottom w:val="single" w:sz="6" w:space="0" w:color="auto"/>
            </w:tcBorders>
            <w:vAlign w:val="center"/>
          </w:tcPr>
          <w:p w14:paraId="3650CF0C" w14:textId="77777777" w:rsidR="00622CE0" w:rsidRPr="002857B8" w:rsidRDefault="00622CE0" w:rsidP="00A93490">
            <w:pPr>
              <w:jc w:val="both"/>
              <w:rPr>
                <w:rFonts w:ascii="Verdana" w:eastAsia="Calibri" w:hAnsi="Verdana"/>
                <w:sz w:val="16"/>
                <w:u w:color="000000"/>
                <w:bdr w:val="nil"/>
                <w:lang w:val="sk-SK"/>
              </w:rPr>
            </w:pPr>
          </w:p>
        </w:tc>
        <w:tc>
          <w:tcPr>
            <w:tcW w:w="591" w:type="pct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3D227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15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A42175B" w14:textId="77777777" w:rsidR="00622CE0" w:rsidRPr="002857B8" w:rsidRDefault="00622CE0" w:rsidP="00A93490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622CE0" w:rsidRPr="002857B8" w14:paraId="74C913D8" w14:textId="77777777" w:rsidTr="00A93490">
        <w:trPr>
          <w:trHeight w:hRule="exact" w:val="4484"/>
        </w:trPr>
        <w:tc>
          <w:tcPr>
            <w:tcW w:w="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3DE8A" w14:textId="77777777" w:rsidR="00622CE0" w:rsidRPr="002857B8" w:rsidRDefault="00622CE0" w:rsidP="00A93490">
            <w:pPr>
              <w:pStyle w:val="TableParagraph"/>
              <w:spacing w:before="120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1.4</w:t>
            </w:r>
          </w:p>
        </w:tc>
        <w:tc>
          <w:tcPr>
            <w:tcW w:w="9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7CD11A7" w14:textId="77777777" w:rsidR="00622CE0" w:rsidRPr="002857B8" w:rsidRDefault="00622CE0" w:rsidP="00A93490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Do akej miery projekt prispieva k prierezovým témam OP EVS?</w:t>
            </w:r>
          </w:p>
        </w:tc>
        <w:tc>
          <w:tcPr>
            <w:tcW w:w="16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2AEC05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Posudzuje sa miera príspevku projektu k prierezovým témam OP EVS.</w:t>
            </w:r>
          </w:p>
        </w:tc>
        <w:tc>
          <w:tcPr>
            <w:tcW w:w="59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D1FB4" w14:textId="77777777" w:rsidR="00622CE0" w:rsidRPr="002857B8" w:rsidRDefault="00622CE0" w:rsidP="00A93490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1AA63CD2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</w:rPr>
              <w:t>5 -3- 1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6780FF7" w14:textId="77777777" w:rsidR="00622CE0" w:rsidRPr="002857B8" w:rsidRDefault="00622CE0" w:rsidP="00A93490">
            <w:pPr>
              <w:pStyle w:val="TableParagraph"/>
              <w:spacing w:before="60"/>
              <w:jc w:val="both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5 – projekt má potenciál generovať výrazný príspevok k  prierezových témam  OP EVS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(výrazný príspevok projektu k minimálne jednej z prierezových tém OP EVS a súčasne príspevok projektu k ďalšej z prierezových tém OP EVS) </w:t>
            </w:r>
          </w:p>
          <w:p w14:paraId="7709621A" w14:textId="77777777" w:rsidR="00622CE0" w:rsidRPr="002857B8" w:rsidRDefault="00622CE0" w:rsidP="00A93490">
            <w:pPr>
              <w:pStyle w:val="TableParagraph"/>
              <w:spacing w:before="60"/>
              <w:jc w:val="both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3E056486" w14:textId="77777777" w:rsidR="00622CE0" w:rsidRPr="002857B8" w:rsidRDefault="00622CE0" w:rsidP="00A9349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3–projekt má  potenciál čiastočne prispievať   k prierezovým  témam OP EVS a jeho príspevok je identifikovateľný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(prispieva priamo k minimálne  jednej z prierezových tém OP EVS , niektoré z hlavných aktivít  projektu prispievajú k plneniu len čiastočne). </w:t>
            </w:r>
          </w:p>
          <w:p w14:paraId="6FEE43DD" w14:textId="77777777" w:rsidR="00622CE0" w:rsidRPr="002857B8" w:rsidRDefault="00622CE0" w:rsidP="00A9349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2AE77AA" w14:textId="77777777" w:rsidR="00622CE0" w:rsidRPr="002857B8" w:rsidRDefault="00622CE0" w:rsidP="00A93490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1 – príspevok projektu k prierezovým témam sa nedá dostatočne identifikovať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(aktivity  pravdepodobne čiastočne prispievajú k prierezovým témam OP EVS alebo len nepriamo prispievajú k plneniu prierezových tém; podstatnú časť aktivít nie je možné priradiť k prierezovým témam).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  <w:p w14:paraId="1A316A56" w14:textId="77777777" w:rsidR="00622CE0" w:rsidRPr="002857B8" w:rsidRDefault="00622CE0" w:rsidP="00A93490">
            <w:pPr>
              <w:pStyle w:val="TableParagraph"/>
              <w:spacing w:before="60"/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</w:pPr>
          </w:p>
        </w:tc>
      </w:tr>
      <w:tr w:rsidR="00622CE0" w:rsidRPr="002857B8" w14:paraId="4B5F74CC" w14:textId="77777777" w:rsidTr="00A93490">
        <w:trPr>
          <w:trHeight w:hRule="exact" w:val="4214"/>
        </w:trPr>
        <w:tc>
          <w:tcPr>
            <w:tcW w:w="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B44EC" w14:textId="77777777" w:rsidR="00622CE0" w:rsidRPr="002857B8" w:rsidRDefault="00622CE0" w:rsidP="00A93490">
            <w:pPr>
              <w:pStyle w:val="TableParagraph"/>
              <w:spacing w:before="120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1.5</w:t>
            </w:r>
          </w:p>
        </w:tc>
        <w:tc>
          <w:tcPr>
            <w:tcW w:w="9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85FEA87" w14:textId="77777777" w:rsidR="00622CE0" w:rsidRPr="002857B8" w:rsidRDefault="00622CE0" w:rsidP="00A93490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Do akej miery projekt prispieva k zvýšeniu efektívnosti súdneho systému?</w:t>
            </w:r>
          </w:p>
        </w:tc>
        <w:tc>
          <w:tcPr>
            <w:tcW w:w="16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B4F9E2" w14:textId="77777777" w:rsidR="00622CE0" w:rsidRPr="002857B8" w:rsidRDefault="00622CE0" w:rsidP="00A93490">
            <w:pPr>
              <w:pStyle w:val="TableParagraph"/>
              <w:spacing w:before="125"/>
              <w:jc w:val="both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Posudzuje sa miera príspevku projektu k zvyšovaniu efektívnosti súdneho systému prostredníctvom optimalizácie štruktúr, procesov a systémov riadenia v súdnictve, strategického plánovania a ďalších foriem zvyšovania efektívnosti.</w:t>
            </w:r>
          </w:p>
          <w:p w14:paraId="53E33FD2" w14:textId="77777777" w:rsidR="00622CE0" w:rsidRPr="002857B8" w:rsidRDefault="00622CE0" w:rsidP="00A93490">
            <w:pPr>
              <w:pStyle w:val="TableParagraph"/>
              <w:spacing w:before="125"/>
              <w:jc w:val="both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Pozn. riadiaci orgán posúdi možnosť  objektívneho využitia tohto kritériá pred vyhlásením výzvy vzhľadom na jej   charakter</w:t>
            </w:r>
            <w:r w:rsidRPr="002857B8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 xml:space="preserve">. V prípade negatívneho posúdenia, sa príloha výzvy Kritériá pre výber projektov upraví tak, že sa toto kritérium neuplatní.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lang w:val="sk-SK"/>
              </w:rPr>
              <w:t xml:space="preserve"> </w:t>
            </w:r>
          </w:p>
        </w:tc>
        <w:tc>
          <w:tcPr>
            <w:tcW w:w="59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44AA2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357FFF8B" w14:textId="77777777" w:rsidR="00622CE0" w:rsidRPr="002857B8" w:rsidRDefault="00622CE0" w:rsidP="00A93490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0A7B5768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</w:rPr>
              <w:t>5 -3- 1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8D4F770" w14:textId="77777777" w:rsidR="00622CE0" w:rsidRPr="002857B8" w:rsidRDefault="00622CE0" w:rsidP="00A93490">
            <w:pPr>
              <w:pStyle w:val="TableParagraph"/>
              <w:spacing w:before="60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5 – projekt má potenciál generovať  výrazný príspevok  k zvýšeniu efektívnosti  súdneho systému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(aktivity sú  zamerané  na racionalizáciu štruktúr a  systémov riadenia súdneho systému alebo integráciu a optimalizáciu procesov a majú výrazný potenciál k ním prispieť)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.</w:t>
            </w:r>
          </w:p>
          <w:p w14:paraId="5D25688A" w14:textId="77777777" w:rsidR="00622CE0" w:rsidRPr="002857B8" w:rsidRDefault="00622CE0" w:rsidP="00A93490">
            <w:pPr>
              <w:pStyle w:val="TableParagraph"/>
              <w:spacing w:before="60"/>
              <w:jc w:val="both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–projekt má potenciál čiastočne  prispieť  k zvyšovaniu efektívnosti súdneho systému a jeho príspevok je identifikovateľný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(súčasťou projektu sú aj aktivity vedúce k priamemu zvyšovaniu efektívnosti súdneho systému).</w:t>
            </w:r>
          </w:p>
          <w:p w14:paraId="7F2862B3" w14:textId="77777777" w:rsidR="00622CE0" w:rsidRPr="002857B8" w:rsidRDefault="00622CE0" w:rsidP="00A93490">
            <w:pPr>
              <w:pStyle w:val="TableParagraph"/>
              <w:spacing w:before="60"/>
              <w:jc w:val="both"/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1 – príspevok projektu k zvýšeniu efektívnosti súdneho systému  sa nedá dostatočne identifikovať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(niektoré aktivity  pravdepodobne čiastočne prispievajú  k zvýšeniu efektívnosti súdneho systému alebo majú potenciál prispieť okrajovo; podstatnej časti aktivít nie je možné priradiť príspevok k zvýšeniu efektívnosti súdneho systému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). </w:t>
            </w:r>
          </w:p>
        </w:tc>
      </w:tr>
      <w:tr w:rsidR="00622CE0" w:rsidRPr="002857B8" w14:paraId="57E82B14" w14:textId="77777777" w:rsidTr="00A93490">
        <w:trPr>
          <w:trHeight w:hRule="exact" w:val="4484"/>
        </w:trPr>
        <w:tc>
          <w:tcPr>
            <w:tcW w:w="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0950C" w14:textId="77777777" w:rsidR="00622CE0" w:rsidRPr="002857B8" w:rsidRDefault="00622CE0" w:rsidP="00A93490">
            <w:pPr>
              <w:pStyle w:val="TableParagraph"/>
              <w:spacing w:before="120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1.6</w:t>
            </w:r>
          </w:p>
        </w:tc>
        <w:tc>
          <w:tcPr>
            <w:tcW w:w="9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F32A628" w14:textId="77777777" w:rsidR="00622CE0" w:rsidRPr="002857B8" w:rsidRDefault="00622CE0" w:rsidP="00A93490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Do akej miery projekt prispieva k zvýšeniu kvality výstupov súdneho systému?</w:t>
            </w:r>
          </w:p>
        </w:tc>
        <w:tc>
          <w:tcPr>
            <w:tcW w:w="16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1D1A3B" w14:textId="77777777" w:rsidR="00622CE0" w:rsidRPr="002857B8" w:rsidRDefault="00622CE0" w:rsidP="00A93490">
            <w:pPr>
              <w:pStyle w:val="TableParagraph"/>
              <w:spacing w:before="125"/>
              <w:jc w:val="both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Posudzuje sa miera príspevku projektu k zvyšovaniu kvalitatívnej úrovne odborných schopností personálnych kapacít (vzdelávaniu, riadeniu, hodnoteniu kvality, monitorovaniu, zvyšovaniu analytických a strategických kapacít), nezávislosti súdnictva, posilňovaniu nezávislosti súdnictva, meraniu a hodnoteniu kvality výstupov a ďalším formám zvyšovania kvality súdnictva.</w:t>
            </w:r>
          </w:p>
          <w:p w14:paraId="78843122" w14:textId="77777777" w:rsidR="00622CE0" w:rsidRPr="002857B8" w:rsidRDefault="00622CE0" w:rsidP="00A93490">
            <w:pPr>
              <w:pStyle w:val="TableParagraph"/>
              <w:spacing w:before="125"/>
              <w:jc w:val="both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Pozn. riadiaci orgán pre OP EVS posúdi možnosť  objektívneho využitia tohto kritériá pred vyhlásením výzvy vzhľadom na jej charakter</w:t>
            </w:r>
            <w:r w:rsidRPr="002857B8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 xml:space="preserve">. V prípade negatívneho posúdenia, sa príloha výzvy, Kritériá pre výber projektov upraví tak, že sa toto kritérium neuplatní. 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</w:p>
        </w:tc>
        <w:tc>
          <w:tcPr>
            <w:tcW w:w="59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DCE2E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63BB72AE" w14:textId="77777777" w:rsidR="00622CE0" w:rsidRPr="002857B8" w:rsidRDefault="00622CE0" w:rsidP="00A93490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92B715B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</w:rPr>
              <w:t>5 -3- 1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2A86902" w14:textId="77777777" w:rsidR="00622CE0" w:rsidRPr="002857B8" w:rsidRDefault="00622CE0" w:rsidP="00A9349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5 – projekt má potenciál generovať výrazný príspevok  k  zvýšeniu kvality  výstupov súdneho systému a budovaniu kapacít súdnictva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(hlavné aktivity projektu majú výrazný potenciál  prispieť k zvyšovaniu kvality súdneho systému a budovaniu kapacít súdnictva)</w:t>
            </w:r>
          </w:p>
          <w:p w14:paraId="11D12701" w14:textId="77777777" w:rsidR="00622CE0" w:rsidRPr="002857B8" w:rsidRDefault="00622CE0" w:rsidP="00A93490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– projekt má potenciál čiastočne prispieť k zvýšeniu kvality výstupov súdneho systému a budovaniu kapacít súdnictva a/alebo budovaniu kapacít súdnictva  a jeho príspevok je identifikovateľný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(súčasťou projektu sú aj aktivity vedúce  k zvyšovaniu kvality súdneho systému a budovaniu kapacít súdnictva ).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  </w:t>
            </w:r>
          </w:p>
          <w:p w14:paraId="1FD20A77" w14:textId="77777777" w:rsidR="00622CE0" w:rsidRPr="002857B8" w:rsidRDefault="00622CE0" w:rsidP="00A93490">
            <w:pPr>
              <w:pStyle w:val="TableParagraph"/>
              <w:spacing w:before="60"/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1 – príspevok projektu k zvýšeniu kvality výstupov súdneho systému a budovaniu kapacít súdnictva sa nedá dostatočne identifikovať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(niektoré aktivity  pravdepodobne čiastočne prispejú  k  zvyšovaniu kvality súdneho systému a budovaniu kapacít súdnictva;  podstatnej časti aktivít nie je možné priradiť príspevok). </w:t>
            </w:r>
          </w:p>
        </w:tc>
      </w:tr>
      <w:tr w:rsidR="00622CE0" w:rsidRPr="002857B8" w14:paraId="575BB839" w14:textId="77777777" w:rsidTr="00A93490">
        <w:trPr>
          <w:trHeight w:hRule="exact" w:val="6057"/>
        </w:trPr>
        <w:tc>
          <w:tcPr>
            <w:tcW w:w="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992C9" w14:textId="77777777" w:rsidR="00622CE0" w:rsidRPr="002857B8" w:rsidRDefault="00622CE0" w:rsidP="00A93490">
            <w:pPr>
              <w:pStyle w:val="TableParagraph"/>
              <w:spacing w:before="120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1.7</w:t>
            </w:r>
          </w:p>
        </w:tc>
        <w:tc>
          <w:tcPr>
            <w:tcW w:w="9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010C771" w14:textId="77777777" w:rsidR="00622CE0" w:rsidRPr="002857B8" w:rsidRDefault="00622CE0" w:rsidP="00A93490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Do akej miery projekt prispieva k zvýšeniu kvality, rozsahu služieb pre verejnosť a zapojenie verejnosti</w:t>
            </w:r>
          </w:p>
        </w:tc>
        <w:tc>
          <w:tcPr>
            <w:tcW w:w="16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C00A27" w14:textId="77777777" w:rsidR="00622CE0" w:rsidRPr="002857B8" w:rsidRDefault="00622CE0" w:rsidP="00A93490">
            <w:pPr>
              <w:pStyle w:val="TableParagraph"/>
              <w:spacing w:before="125"/>
              <w:jc w:val="both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Posudzuje sa do akej miery projekt prispieva k zvýšeniu dostupnosti informácii a právnych služieb pre verejnosť, k otvoreniu súdneho systému verejnosti a k zapojeniu mimovládnych organizácií (MNO) a pod.</w:t>
            </w:r>
          </w:p>
          <w:p w14:paraId="18523FC7" w14:textId="77777777" w:rsidR="00622CE0" w:rsidRPr="002857B8" w:rsidRDefault="00622CE0" w:rsidP="00A93490">
            <w:pPr>
              <w:pStyle w:val="TableParagraph"/>
              <w:spacing w:before="125"/>
              <w:jc w:val="both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59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58551" w14:textId="77777777" w:rsidR="00622CE0" w:rsidRPr="002857B8" w:rsidRDefault="00622CE0" w:rsidP="00A93490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1FB84DF8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</w:rPr>
              <w:t xml:space="preserve">5 -3- 1 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C93D8E4" w14:textId="77777777" w:rsidR="00622CE0" w:rsidRPr="002857B8" w:rsidRDefault="00622CE0" w:rsidP="00A9349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  – projekt má potenciál generovať výrazný príspevok  k   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zvýšeniu dostupnosti informácii a právnych služieb pre verejnosť, otvoreniu súdneho systému verejnosti a zapojenie MNO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>(hlavné aktivity projektu majú výrazný potenciál  prispieť k zvýšeniu dostupnosti informácii a právnych služieb pre verejnosť, otvoreniu súdneho systému verejnosti a zapojenie MNO).</w:t>
            </w:r>
          </w:p>
          <w:p w14:paraId="4EF48CB4" w14:textId="77777777" w:rsidR="00622CE0" w:rsidRPr="002857B8" w:rsidRDefault="00622CE0" w:rsidP="00A9349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16C6A232" w14:textId="77777777" w:rsidR="00622CE0" w:rsidRPr="002857B8" w:rsidRDefault="00622CE0" w:rsidP="00A9349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3 – projekt má potenciál čiastočne  prispieť k  zvýšeniu dostupnosti informácii a právnych služieb pre verejnosť, otvoreniu súdneho systému verejnosti a zapojenie MNO a jeho príspevok je dobre identifikovateľný  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súčasťou projektu sú aj aktivity vedúce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zvýšeniu dostupnosti informácii a právnych služieb pre verejnosť, otvoreniu súdneho systému verejnosti a zapojenie MNO).</w:t>
            </w:r>
          </w:p>
          <w:p w14:paraId="5D49129B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1 – príspevok projektu k zvýšeniu dostupnosti informácii a právnych služieb pre verejnosť, otvoreniu súdneho systému verejnosti a zapojenie MNO  sa nedá dostatočne identifikovať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(niektoré aktivity projektu môžu čiastočne alebo  okrajovo prispieť  k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zvýšeniu dostupnosti informácii a právnych služieb pre verejnosť, otvoreniu súdneho systému verejnosti a zapojenie MNO alebo majú potenciál k nej prispieť okrajovo; podstatnej časti aktivít nie je možné priradiť žiaden príspevok).</w:t>
            </w:r>
          </w:p>
        </w:tc>
      </w:tr>
      <w:tr w:rsidR="00622CE0" w:rsidRPr="002857B8" w14:paraId="3B9408FB" w14:textId="77777777" w:rsidTr="00A93490">
        <w:trPr>
          <w:trHeight w:hRule="exact" w:val="485"/>
        </w:trPr>
        <w:tc>
          <w:tcPr>
            <w:tcW w:w="172" w:type="pct"/>
            <w:tcBorders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73C78" w14:textId="77777777" w:rsidR="00622CE0" w:rsidRPr="002857B8" w:rsidRDefault="00622CE0" w:rsidP="00A93490">
            <w:pPr>
              <w:pStyle w:val="TableParagraph"/>
              <w:spacing w:before="120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4828" w:type="pct"/>
            <w:gridSpan w:val="4"/>
            <w:tcBorders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3497B8A9" w14:textId="77777777" w:rsidR="00622CE0" w:rsidRPr="002857B8" w:rsidRDefault="00622CE0" w:rsidP="00A93490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</w:tr>
      <w:tr w:rsidR="00622CE0" w:rsidRPr="002857B8" w14:paraId="0C32F8EC" w14:textId="77777777" w:rsidTr="00A93490">
        <w:trPr>
          <w:trHeight w:hRule="exact" w:val="1515"/>
        </w:trPr>
        <w:tc>
          <w:tcPr>
            <w:tcW w:w="172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95A01" w14:textId="77777777" w:rsidR="00622CE0" w:rsidRPr="002857B8" w:rsidRDefault="00622CE0" w:rsidP="00A93490">
            <w:pPr>
              <w:pStyle w:val="TableParagraph"/>
              <w:spacing w:before="120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2.1</w:t>
            </w:r>
          </w:p>
        </w:tc>
        <w:tc>
          <w:tcPr>
            <w:tcW w:w="947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026EA385" w14:textId="77777777" w:rsidR="00622CE0" w:rsidRPr="002857B8" w:rsidRDefault="00622CE0" w:rsidP="00A93490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1691" w:type="pct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83DFE8" w14:textId="77777777" w:rsidR="00622CE0" w:rsidRPr="002857B8" w:rsidRDefault="00622CE0" w:rsidP="00A93490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Posudzuje sa vnútorná logika projektu, </w:t>
            </w:r>
            <w:proofErr w:type="spellStart"/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t.j</w:t>
            </w:r>
            <w:proofErr w:type="spellEnd"/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. či aktivity projektu zabezpečujú dosiahnutie plánovaných výsledkov a cieľov projektu, či prostredníctvom realizácie navrhovaných aktivít je možné dosiahnuť plnenie navrhnutých merateľných ukazovateľov. </w:t>
            </w:r>
          </w:p>
        </w:tc>
        <w:tc>
          <w:tcPr>
            <w:tcW w:w="591" w:type="pct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1C923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27FE05E1" w14:textId="77777777" w:rsidR="00622CE0" w:rsidRPr="002857B8" w:rsidRDefault="00622CE0" w:rsidP="00A93490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7344B20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vychádzajú z potrieb  žiadateľa, sú zrozumiteľne definované a ich realizáciou sa dosiahnu plánované výsledky, ciele a merateľné ukazovatele projektu. Ak relevantné: projekt logicky nadväzuje na iné realizované/plánované projekty.</w:t>
            </w:r>
          </w:p>
        </w:tc>
      </w:tr>
      <w:tr w:rsidR="00622CE0" w:rsidRPr="002857B8" w14:paraId="7D5FF208" w14:textId="77777777" w:rsidTr="00A93490">
        <w:trPr>
          <w:trHeight w:hRule="exact" w:val="2033"/>
        </w:trPr>
        <w:tc>
          <w:tcPr>
            <w:tcW w:w="17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43799" w14:textId="77777777" w:rsidR="00622CE0" w:rsidRPr="002857B8" w:rsidRDefault="00622CE0" w:rsidP="00A93490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9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D55B575" w14:textId="77777777" w:rsidR="00622CE0" w:rsidRPr="002857B8" w:rsidRDefault="00622CE0" w:rsidP="00A93490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1F3148" w14:textId="77777777" w:rsidR="00622CE0" w:rsidRPr="002857B8" w:rsidRDefault="00622CE0" w:rsidP="00A93490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591" w:type="pct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26097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15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D3034A2" w14:textId="77777777" w:rsidR="00622CE0" w:rsidRPr="002857B8" w:rsidRDefault="00622CE0" w:rsidP="00A9349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minimálne jedna z hlavných aktivít projektu nie je opodstatnená z pohľadu potrieb žiadateľa, nie je potrebná/neprispieva k dosahovaniu plánovaných výsledkov, cieľov a merateľných ukazovateľov projektu, nie je vhodná vzhľadom na iné realizované/plánované projekty. Na dosiahnutie výsledkov, cieľov a merateľných ukazovateľov je potrebná realizácia aktivity, ktorá v projekte nie je uvedená.</w:t>
            </w:r>
          </w:p>
        </w:tc>
      </w:tr>
      <w:tr w:rsidR="00622CE0" w:rsidRPr="002857B8" w14:paraId="34FC8DB4" w14:textId="77777777" w:rsidTr="00A93490">
        <w:trPr>
          <w:trHeight w:val="1134"/>
        </w:trPr>
        <w:tc>
          <w:tcPr>
            <w:tcW w:w="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50C2C" w14:textId="77777777" w:rsidR="00622CE0" w:rsidRPr="002857B8" w:rsidRDefault="00622CE0" w:rsidP="00A93490">
            <w:pPr>
              <w:pStyle w:val="TableParagraph"/>
              <w:spacing w:before="120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2.2</w:t>
            </w:r>
          </w:p>
        </w:tc>
        <w:tc>
          <w:tcPr>
            <w:tcW w:w="9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C40EA25" w14:textId="77777777" w:rsidR="00622CE0" w:rsidRPr="002857B8" w:rsidRDefault="00622CE0" w:rsidP="00A93490">
            <w:pPr>
              <w:spacing w:line="241" w:lineRule="auto"/>
              <w:ind w:left="83"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navrhovaných aktivít z vecného hľadiska</w:t>
            </w:r>
          </w:p>
          <w:p w14:paraId="41637870" w14:textId="77777777" w:rsidR="00622CE0" w:rsidRPr="002857B8" w:rsidRDefault="00622CE0" w:rsidP="00A93490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104937" w14:textId="77777777" w:rsidR="00622CE0" w:rsidRPr="002857B8" w:rsidRDefault="00622CE0" w:rsidP="00A93490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Posudzuje sa vhodnosť navrhovaných aktivít vzhľadom na dosiahnutie cieľov a výsledkov projektu, ich  logická previazanosť </w:t>
            </w:r>
          </w:p>
        </w:tc>
        <w:tc>
          <w:tcPr>
            <w:tcW w:w="59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5855E" w14:textId="77777777" w:rsidR="00622CE0" w:rsidRPr="002857B8" w:rsidRDefault="00622CE0" w:rsidP="00A93490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396A3E71" w14:textId="77777777" w:rsidR="00622CE0" w:rsidRPr="002857B8" w:rsidRDefault="00622CE0" w:rsidP="00A93490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BEA3FFB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5 – navrhovaný spôsob realizácie projektu  je  optimálny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 všetky aktivity umožňujú dosiahnutie výstupov projektu v navrhovanom rozsahu a požadovanej kvalite).</w:t>
            </w:r>
          </w:p>
          <w:p w14:paraId="24A54C3D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3 - navrhovaný spôsob realizácie projektu je dostatočne vhodný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(navrhovaný spôsob realizácie projektu vykazuje isté menej závažné nedostatky, napr. identifikované nedostatky umožňujú  dosiahnutie výstupov projektu v navrhovanom rozsahu a požadovanej kvalite, resp. sa v prípade potreby dajú pri  realizácii projektu  upraviť  bez   podstatných zmien projektu).</w:t>
            </w:r>
          </w:p>
          <w:p w14:paraId="746A81A5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1 – navrhovaný spôsob realizácie projektu vykazuje riziko nedostatočnej vhodnosti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(viaceré aktivity projektu nie sú v plnej miere logicky previazané, identifikované nedostatky,  môžu samostatne alebo ako ich sumár ohroziť realizáciu projektu  a dosiahnutie jeho cieľov a výstupov).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</w:tc>
      </w:tr>
      <w:tr w:rsidR="00622CE0" w:rsidRPr="002857B8" w14:paraId="654365B6" w14:textId="77777777" w:rsidTr="00A93490">
        <w:trPr>
          <w:trHeight w:val="1134"/>
        </w:trPr>
        <w:tc>
          <w:tcPr>
            <w:tcW w:w="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5087B" w14:textId="77777777" w:rsidR="00622CE0" w:rsidRPr="002857B8" w:rsidRDefault="00622CE0" w:rsidP="00A93490">
            <w:pPr>
              <w:pStyle w:val="TableParagraph"/>
              <w:spacing w:before="120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2.3</w:t>
            </w:r>
          </w:p>
        </w:tc>
        <w:tc>
          <w:tcPr>
            <w:tcW w:w="9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2B34B93" w14:textId="77777777" w:rsidR="00622CE0" w:rsidRPr="002857B8" w:rsidRDefault="00622CE0" w:rsidP="00A93490">
            <w:pPr>
              <w:spacing w:line="241" w:lineRule="auto"/>
              <w:ind w:left="83"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navrhovaných aktivít z  časového hľadiska</w:t>
            </w:r>
          </w:p>
          <w:p w14:paraId="536707AA" w14:textId="77777777" w:rsidR="00622CE0" w:rsidRPr="002857B8" w:rsidRDefault="00622CE0" w:rsidP="00A93490">
            <w:pPr>
              <w:spacing w:line="241" w:lineRule="auto"/>
              <w:ind w:left="83"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</w:p>
        </w:tc>
        <w:tc>
          <w:tcPr>
            <w:tcW w:w="16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9DE69E" w14:textId="77777777" w:rsidR="00622CE0" w:rsidRPr="002857B8" w:rsidRDefault="00622CE0" w:rsidP="00A93490">
            <w:pPr>
              <w:pStyle w:val="tltabuky2"/>
              <w:widowControl w:val="0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Posudzuje sa vhodnosť navrhovaných aktivít vzhľadom na chronologickú nadväznosť aktivít projektu, vhodnosť a reálnosť dĺžky trvania jednotlivých aktivít vzhľadom na navrhovaný časový harmonogram. </w:t>
            </w:r>
          </w:p>
        </w:tc>
        <w:tc>
          <w:tcPr>
            <w:tcW w:w="59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4F76A" w14:textId="77777777" w:rsidR="00622CE0" w:rsidRPr="002857B8" w:rsidRDefault="00622CE0" w:rsidP="00A93490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49B48A4E" w14:textId="77777777" w:rsidR="00622CE0" w:rsidRPr="002857B8" w:rsidRDefault="00622CE0" w:rsidP="00A93490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E2AA249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5 – navrhovaný spôsob realizácie projektu  je  optimálny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(aktivity projektu majú logickú vzájomnú súvislosť, časové lehoty realizácie aktivít sú reálne a v súlade s navrhovaným časovým harmonogramom).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  <w:p w14:paraId="34A09D17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3 - navrhovaný spôsob realizácie projektu je dostatočne vhodný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(navrhovaný spôsob realizácie projektu vykazuje isté menej závažné nedostatky, napr. identifikované nedostatky umožňujú  dosiahnutie výstupov projektu v navrhovanom rozsahu a požadovanej kvalite, resp. sa v prípade potreby dajú pri realizácii projektu upraviť bez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lastRenderedPageBreak/>
              <w:t>podstatných zmien  projektu).</w:t>
            </w:r>
          </w:p>
          <w:p w14:paraId="10B75BA4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 – navrhovaný spôsob realizácie projektu vykazuje riziko nedostatočnej vhodnosti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(niektoré časové lehoty realizácie aktivít nie sú reálne, nie sú vhodne chronologicky usporiadané;  identifikované nedostatky, môžu samostatne alebo ako ich sumár ohroziť realizáciu projektu  a dosiahnutie jeho cieľov a výstupov).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</w:tc>
      </w:tr>
      <w:tr w:rsidR="00622CE0" w:rsidRPr="002857B8" w14:paraId="26DAF08E" w14:textId="77777777" w:rsidTr="00A93490">
        <w:trPr>
          <w:trHeight w:val="1111"/>
        </w:trPr>
        <w:tc>
          <w:tcPr>
            <w:tcW w:w="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1EDBA" w14:textId="77777777" w:rsidR="00622CE0" w:rsidRPr="002857B8" w:rsidRDefault="00622CE0" w:rsidP="00A93490">
            <w:pPr>
              <w:pStyle w:val="TableParagraph"/>
              <w:spacing w:before="120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2.4</w:t>
            </w:r>
          </w:p>
        </w:tc>
        <w:tc>
          <w:tcPr>
            <w:tcW w:w="9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1029E705" w14:textId="77777777" w:rsidR="00622CE0" w:rsidRPr="002857B8" w:rsidRDefault="00622CE0" w:rsidP="00A93490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2905441" w14:textId="77777777" w:rsidR="00622CE0" w:rsidRPr="002857B8" w:rsidRDefault="00622CE0" w:rsidP="00A93490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16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FD063F" w14:textId="77777777" w:rsidR="00622CE0" w:rsidRPr="002857B8" w:rsidRDefault="00622CE0" w:rsidP="00A93490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vhodnosť nastavenia merateľných ukazovateľov a primeranosť  ich  hodnôt vzhľadom na rozsah a predpokladanú dĺžku realizácie navrhovaných aktivít projektu. Posudzuje sa či hodnoty merateľných ukazovateľov sú nastavené dostatočne ambiciózne vzhľadom na výšku žiadaného NFP.</w:t>
            </w:r>
          </w:p>
        </w:tc>
        <w:tc>
          <w:tcPr>
            <w:tcW w:w="59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5876A" w14:textId="77777777" w:rsidR="00622CE0" w:rsidRPr="002857B8" w:rsidRDefault="00622CE0" w:rsidP="00A93490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1E88AFE6" w14:textId="77777777" w:rsidR="00622CE0" w:rsidRDefault="00622CE0" w:rsidP="00A93490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  <w:p w14:paraId="7CD0BB7B" w14:textId="77777777" w:rsidR="00622CE0" w:rsidRPr="002857B8" w:rsidRDefault="00622CE0" w:rsidP="00A93490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5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EB54EF9" w14:textId="77777777" w:rsidR="00622CE0" w:rsidRPr="002857B8" w:rsidRDefault="00622CE0" w:rsidP="00A93490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 – zvolené merateľné ukazovatele a ich hodnoty komplexne vyjadrujú výsledky navrhovaných aktivít optimálne,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(hodnoty ukazovateľov  sú dosiahnuteľné v stanovenom časovom rámci projektu a ich plánované hodnoty zodpovedajú výške NFP v zmysle princípu „</w:t>
            </w:r>
            <w:proofErr w:type="spellStart"/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Value</w:t>
            </w:r>
            <w:proofErr w:type="spellEnd"/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proofErr w:type="spellStart"/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for</w:t>
            </w:r>
            <w:proofErr w:type="spellEnd"/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Money“).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  <w:p w14:paraId="3CA398E0" w14:textId="77777777" w:rsidR="00622CE0" w:rsidRPr="002857B8" w:rsidRDefault="00622CE0" w:rsidP="00A93490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– zvolené merateľné ukazovatele a ich hodnoty komplexne vyjadrujú výsledky  navrhovaných aktivít dostatočne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(zvolené merateľné ukazovatele a ich hodnoty</w:t>
            </w:r>
            <w:r w:rsidRPr="002857B8" w:rsidDel="00BE5F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vykazujú isté  nedostatky menej závažného  charakteru, napr.</w:t>
            </w:r>
            <w:r w:rsidRPr="002857B8" w:rsidDel="00BE5F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plánovaná hodnota sa javí  menej reálna  alebo  menej ambiciózna z vecného, časového alebo finančného hľadiska,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 xml:space="preserve"> ukazovateľ  z pohľadu navrhovaných aktivít sa javí  ako nie celkom vhodne zvolený).</w:t>
            </w:r>
          </w:p>
          <w:p w14:paraId="6B2C8AEF" w14:textId="77777777" w:rsidR="00622CE0" w:rsidRPr="002857B8" w:rsidRDefault="00622CE0" w:rsidP="00A93490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 w:cstheme="minorBidi"/>
                <w:color w:val="auto"/>
                <w:sz w:val="16"/>
                <w:szCs w:val="16"/>
              </w:rPr>
              <w:t xml:space="preserve">1 </w:t>
            </w: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t xml:space="preserve">– zvolené merateľné ukazovatele a ich hodnoty komplexne  vykazujú riziko nedostatočného  vyjadrenia výsledkov navrhovaných aktivít    </w:t>
            </w: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br/>
              <w:t>(</w:t>
            </w:r>
            <w:r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>nereálna plánovaná hodnota, resp. nedostatočne ambiciózna plánovaná hodnota z vecného, časového alebo finančného hľadiska;  zvolený nerelevantný/nevhodný merateľný ukazovateľ z pohľadu navrhovaných aktivít</w:t>
            </w: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t xml:space="preserve">, </w:t>
            </w:r>
            <w:r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 xml:space="preserve">identifikované nedostatky,  môžu samostatne  alebo ako ich sumár ohroziť  sledovanie cieľov, 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ktoré majú byť realizáciou projektu dosiahnuté).</w:t>
            </w:r>
          </w:p>
        </w:tc>
      </w:tr>
      <w:tr w:rsidR="00622CE0" w:rsidRPr="002857B8" w14:paraId="38CCEFD4" w14:textId="77777777" w:rsidTr="00A93490">
        <w:tblPrEx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172" w:type="pct"/>
            <w:tcBorders>
              <w:top w:val="single" w:sz="6" w:space="0" w:color="auto"/>
            </w:tcBorders>
            <w:vAlign w:val="center"/>
          </w:tcPr>
          <w:p w14:paraId="384B49A2" w14:textId="77777777" w:rsidR="00622CE0" w:rsidRPr="002857B8" w:rsidRDefault="00622CE0" w:rsidP="00A9349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4828" w:type="pct"/>
            <w:gridSpan w:val="4"/>
            <w:tcBorders>
              <w:top w:val="single" w:sz="6" w:space="0" w:color="auto"/>
            </w:tcBorders>
            <w:vAlign w:val="center"/>
          </w:tcPr>
          <w:p w14:paraId="3B54A1B8" w14:textId="77777777" w:rsidR="00622CE0" w:rsidRPr="002857B8" w:rsidRDefault="00622CE0" w:rsidP="00A93490">
            <w:pPr>
              <w:rPr>
                <w:rFonts w:ascii="Verdana" w:eastAsia="Arial" w:hAnsi="Verdana" w:cs="Arial"/>
                <w:i/>
                <w:iCs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 w:cs="Arial"/>
                <w:b/>
                <w:bCs/>
                <w:spacing w:val="-8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žiadate</w:t>
            </w:r>
            <w:r w:rsidRPr="002857B8">
              <w:rPr>
                <w:rFonts w:ascii="Verdana" w:hAnsi="Verdana" w:cs="Arial"/>
                <w:sz w:val="16"/>
                <w:szCs w:val="16"/>
                <w:lang w:val="sk-SK"/>
              </w:rPr>
              <w:t>ľ</w:t>
            </w: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a</w:t>
            </w:r>
          </w:p>
        </w:tc>
      </w:tr>
      <w:tr w:rsidR="00622CE0" w:rsidRPr="002857B8" w14:paraId="2861BD75" w14:textId="77777777" w:rsidTr="00A93490">
        <w:tblPrEx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172" w:type="pct"/>
            <w:vMerge w:val="restart"/>
            <w:vAlign w:val="center"/>
          </w:tcPr>
          <w:p w14:paraId="291965A5" w14:textId="77777777" w:rsidR="00622CE0" w:rsidRPr="002857B8" w:rsidRDefault="00622CE0" w:rsidP="00A9349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3.1</w:t>
            </w:r>
          </w:p>
        </w:tc>
        <w:tc>
          <w:tcPr>
            <w:tcW w:w="947" w:type="pct"/>
            <w:vMerge w:val="restart"/>
            <w:vAlign w:val="center"/>
          </w:tcPr>
          <w:p w14:paraId="4E5D254F" w14:textId="77777777" w:rsidR="00622CE0" w:rsidRPr="002857B8" w:rsidRDefault="00622CE0" w:rsidP="00A9349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administratívnych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 a odborných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kapacít na riadenie a realizáciu projektu</w:t>
            </w:r>
          </w:p>
        </w:tc>
        <w:tc>
          <w:tcPr>
            <w:tcW w:w="1691" w:type="pct"/>
            <w:vMerge w:val="restart"/>
            <w:vAlign w:val="center"/>
          </w:tcPr>
          <w:p w14:paraId="666D34A5" w14:textId="77777777" w:rsidR="00622CE0" w:rsidRPr="002857B8" w:rsidRDefault="00622CE0" w:rsidP="00A9349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Posudzuje sa zostavenie realizačného tímu s dostatočnými administratívnymi (osoby zabezpečujúce základnú administratívu ako kopírovanie, prepisovanie, evidovanie a podobne, vrátane účtovného a personálneho zabezpečenia projektu) 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</w:p>
        </w:tc>
        <w:tc>
          <w:tcPr>
            <w:tcW w:w="591" w:type="pct"/>
            <w:vMerge w:val="restart"/>
            <w:tcBorders>
              <w:right w:val="single" w:sz="12" w:space="0" w:color="auto"/>
            </w:tcBorders>
            <w:vAlign w:val="center"/>
          </w:tcPr>
          <w:p w14:paraId="06897BD5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3603E58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E4496FF" w14:textId="77777777" w:rsidR="00622CE0" w:rsidRPr="002857B8" w:rsidRDefault="00622CE0" w:rsidP="00A93490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kapacity žiadateľa sú dostatočné z hľadiska ich počtu, odborných administratívnych znalostí a skúseností, jednotlivé kompetencie v rámci projektového tímu sú zadefinované komplexne a vytvárajú predpoklad pre správne riadenie a implementáciu projektu.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Nedostatky neohrozujú </w:t>
            </w:r>
            <w:r w:rsidRPr="002857B8">
              <w:rPr>
                <w:rFonts w:ascii="Verdana" w:eastAsia="Arial" w:hAnsi="Verdana"/>
                <w:sz w:val="16"/>
                <w:lang w:val="sk-SK"/>
              </w:rPr>
              <w:t>správne riadenie a implementáciu projektu.</w:t>
            </w:r>
          </w:p>
        </w:tc>
      </w:tr>
      <w:tr w:rsidR="00622CE0" w:rsidRPr="002857B8" w14:paraId="231E38D2" w14:textId="77777777" w:rsidTr="00A93490">
        <w:tblPrEx>
          <w:tblLook w:val="0000" w:firstRow="0" w:lastRow="0" w:firstColumn="0" w:lastColumn="0" w:noHBand="0" w:noVBand="0"/>
        </w:tblPrEx>
        <w:trPr>
          <w:trHeight w:val="1706"/>
        </w:trPr>
        <w:tc>
          <w:tcPr>
            <w:tcW w:w="172" w:type="pct"/>
            <w:vMerge/>
            <w:tcBorders>
              <w:bottom w:val="single" w:sz="6" w:space="0" w:color="auto"/>
            </w:tcBorders>
            <w:vAlign w:val="center"/>
          </w:tcPr>
          <w:p w14:paraId="48ADFF0E" w14:textId="77777777" w:rsidR="00622CE0" w:rsidRPr="002857B8" w:rsidRDefault="00622CE0" w:rsidP="00A9349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947" w:type="pct"/>
            <w:vMerge/>
            <w:tcBorders>
              <w:bottom w:val="single" w:sz="6" w:space="0" w:color="auto"/>
            </w:tcBorders>
            <w:vAlign w:val="center"/>
          </w:tcPr>
          <w:p w14:paraId="561E95D9" w14:textId="77777777" w:rsidR="00622CE0" w:rsidRPr="002857B8" w:rsidRDefault="00622CE0" w:rsidP="00A9349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1691" w:type="pct"/>
            <w:vMerge/>
            <w:tcBorders>
              <w:bottom w:val="single" w:sz="6" w:space="0" w:color="auto"/>
            </w:tcBorders>
            <w:vAlign w:val="center"/>
          </w:tcPr>
          <w:p w14:paraId="6E6796E5" w14:textId="77777777" w:rsidR="00622CE0" w:rsidRPr="002857B8" w:rsidRDefault="00622CE0" w:rsidP="00A9349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591" w:type="pct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714D311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15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4F20107" w14:textId="77777777" w:rsidR="00622CE0" w:rsidRPr="002857B8" w:rsidRDefault="00622CE0" w:rsidP="00A93490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kapacity žiadateľa sú nedostatočné v minimálne jednom z nasledovných hľadísk: počet, odborné administratívne znalosti a skúsenosti, kompletnosť projektového tímu, pričom nedostatky administratívnych kapacít vytvárajú ohrozenie pre správne riadenie a implementáciu projektu.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Nedostatky ohrozujú </w:t>
            </w:r>
            <w:r w:rsidRPr="002857B8">
              <w:rPr>
                <w:rFonts w:ascii="Verdana" w:eastAsia="Arial" w:hAnsi="Verdana"/>
                <w:sz w:val="16"/>
                <w:lang w:val="sk-SK"/>
              </w:rPr>
              <w:t>správne riadenie a implementáciu projektu.</w:t>
            </w:r>
          </w:p>
        </w:tc>
      </w:tr>
      <w:tr w:rsidR="00622CE0" w:rsidRPr="002857B8" w14:paraId="1093AA48" w14:textId="77777777" w:rsidTr="00A93490">
        <w:tblPrEx>
          <w:tblLook w:val="0000" w:firstRow="0" w:lastRow="0" w:firstColumn="0" w:lastColumn="0" w:noHBand="0" w:noVBand="0"/>
        </w:tblPrEx>
        <w:trPr>
          <w:trHeight w:val="1824"/>
        </w:trPr>
        <w:tc>
          <w:tcPr>
            <w:tcW w:w="17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768A82" w14:textId="77777777" w:rsidR="00622CE0" w:rsidRPr="002857B8" w:rsidRDefault="00622CE0" w:rsidP="00A9349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3.2</w:t>
            </w:r>
          </w:p>
        </w:tc>
        <w:tc>
          <w:tcPr>
            <w:tcW w:w="94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AC7C3D" w14:textId="77777777" w:rsidR="00622CE0" w:rsidRPr="002857B8" w:rsidRDefault="00622CE0" w:rsidP="00A93490">
            <w:pPr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Posúdenie administratívnych a odborných kapacít na riadenie  projektu</w:t>
            </w:r>
          </w:p>
        </w:tc>
        <w:tc>
          <w:tcPr>
            <w:tcW w:w="16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26EFEC" w14:textId="77777777" w:rsidR="00622CE0" w:rsidRPr="002857B8" w:rsidRDefault="00622CE0" w:rsidP="00A93490">
            <w:pPr>
              <w:jc w:val="both"/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Posudzuje sa zostavenie realizačného tímu s dostatočnými administratívnymi a odbornými kapacitami na riadenie projektu (bežné administratívne práce, projektový manažment, monitorovanie, financovanie, publicita, dodržiavanie ustanovení zmluvy o NFP).</w:t>
            </w:r>
          </w:p>
        </w:tc>
        <w:tc>
          <w:tcPr>
            <w:tcW w:w="59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CF20AE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68257512" w14:textId="77777777" w:rsidR="00622CE0" w:rsidRPr="002857B8" w:rsidRDefault="00622CE0" w:rsidP="00A93490">
            <w:pPr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sz w:val="16"/>
                <w:lang w:val="sk-SK"/>
              </w:rPr>
              <w:t xml:space="preserve">5-3-1 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00926C8" w14:textId="77777777" w:rsidR="00622CE0" w:rsidRPr="002857B8" w:rsidRDefault="00622CE0" w:rsidP="00A93490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 xml:space="preserve">5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administratívne kapacity žiadateľa (v prípade relevantnosti vrátane partnera) sú optimálne  z hľadiska ich počtu, kvalifikácie a skúseností   </w:t>
            </w:r>
            <w:r w:rsidRPr="002857B8" w:rsidDel="00464F36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>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žiadateľ disponuje administratívnymi kapacitami  resp. primerane deklaruje  zabezpečenie administratívnych kapacít  s preukázateľnými skúsenosťami z oblasti implementácie projektov zo štrukturálnych fondov alebo  so skúsenosťami  s vykonávaním obsahovo totožných alebo porovnateľných  administratívne - riadiacich aktivít)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. </w:t>
            </w:r>
          </w:p>
          <w:p w14:paraId="7A218811" w14:textId="77777777" w:rsidR="00622CE0" w:rsidRPr="002857B8" w:rsidRDefault="00622CE0" w:rsidP="00A93490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736DE3F8" w14:textId="77777777" w:rsidR="00622CE0" w:rsidRPr="002857B8" w:rsidRDefault="00622CE0" w:rsidP="00A93490">
            <w:pPr>
              <w:pStyle w:val="TableParagraph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3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administratívne kapacity žiadateľa (v prípade relevantnosti vrátane partnera) sú celkovo  dostatočné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z hľadiska ich počtu, kvalifikácie   a skúsenosti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br/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(žiadateľove administratívne kapacity  resp. ich deklarované  zabezpečenie  vykazuje  isté menej závažné nedostatky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,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napr. čiastočne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chýbajú skúsenosti z oblasti implementácie projektov zo  štrukturálnych fondov alebo s vykonávaním obsahovo totožných alebo príbuzných administratívne – riadiacich  aktivít). </w:t>
            </w:r>
          </w:p>
          <w:p w14:paraId="59CF8905" w14:textId="77777777" w:rsidR="00622CE0" w:rsidRPr="002857B8" w:rsidRDefault="00622CE0" w:rsidP="00A93490">
            <w:pPr>
              <w:pStyle w:val="TableParagraph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09C85C43" w14:textId="77777777" w:rsidR="00622CE0" w:rsidRPr="002857B8" w:rsidRDefault="00622CE0" w:rsidP="00A93490">
            <w:pPr>
              <w:pStyle w:val="TableParagraph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1 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administratívne kapacity žiadateľa (v prípade relevantnosti vrátane partnera) z  viacerých aspektov vykazujú riziko ich nedostatočnosti z hľadiska ich počtu, skúseností alebo kvalifikácie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 xml:space="preserve">(žiadateľove administratívne kapacity,  resp. ich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lastRenderedPageBreak/>
              <w:t xml:space="preserve">deklarované  zabezpečenie  vykazujú  v niektorej z oblastí -počet, kvalifikácia, skúsenosti -  také  nedostatky,  ktoré samostatne  alebo ako ich sumár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môžu ohroziť administráciu a správne riadenie projektu)</w:t>
            </w:r>
            <w:r w:rsidRPr="002857B8">
              <w:rPr>
                <w:rFonts w:ascii="Verdana" w:eastAsia="Arial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  <w:p w14:paraId="668828D7" w14:textId="77777777" w:rsidR="00622CE0" w:rsidRPr="002857B8" w:rsidRDefault="00622CE0" w:rsidP="00A93490">
            <w:pPr>
              <w:rPr>
                <w:rFonts w:ascii="Verdana" w:hAnsi="Verdana"/>
                <w:b/>
                <w:sz w:val="16"/>
                <w:lang w:val="sk-SK"/>
              </w:rPr>
            </w:pPr>
          </w:p>
        </w:tc>
      </w:tr>
      <w:tr w:rsidR="00622CE0" w:rsidRPr="002857B8" w14:paraId="5C2E7DBA" w14:textId="77777777" w:rsidTr="00A93490">
        <w:tblPrEx>
          <w:tblLook w:val="0000" w:firstRow="0" w:lastRow="0" w:firstColumn="0" w:lastColumn="0" w:noHBand="0" w:noVBand="0"/>
        </w:tblPrEx>
        <w:trPr>
          <w:trHeight w:val="6372"/>
        </w:trPr>
        <w:tc>
          <w:tcPr>
            <w:tcW w:w="17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F84E65" w14:textId="77777777" w:rsidR="00622CE0" w:rsidRPr="002857B8" w:rsidRDefault="00622CE0" w:rsidP="00A9349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3.3</w:t>
            </w:r>
          </w:p>
        </w:tc>
        <w:tc>
          <w:tcPr>
            <w:tcW w:w="94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E4420C" w14:textId="77777777" w:rsidR="00622CE0" w:rsidRPr="002857B8" w:rsidRDefault="00622CE0" w:rsidP="00A93490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Posúdenie odborných kapacít na  realizáciu projektu</w:t>
            </w:r>
          </w:p>
        </w:tc>
        <w:tc>
          <w:tcPr>
            <w:tcW w:w="16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C69989" w14:textId="77777777" w:rsidR="00622CE0" w:rsidRPr="002857B8" w:rsidRDefault="00622CE0" w:rsidP="00A93490">
            <w:pPr>
              <w:jc w:val="both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Posudzuje sa zostavenie realizačného tímu s dostatočnými odbornými kapacitami na odbornú realizáciu aktivít projektu (vrátane rozdelenia kompetencií, definovania potrebných odborných znalostí, vzdelania atď.).</w:t>
            </w:r>
          </w:p>
        </w:tc>
        <w:tc>
          <w:tcPr>
            <w:tcW w:w="59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FCC1B6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56A02BA6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>5-3-1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9B7698D" w14:textId="77777777" w:rsidR="00622CE0" w:rsidRPr="002857B8" w:rsidRDefault="00622CE0" w:rsidP="00A93490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5</w:t>
            </w: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Odborné kapacity žiadateľa (v prípade relevantnosti vrátane partnera)sú optimálne z hľadiska ich počtu, kvalifikácie a  skúseností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>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žiadateľ disponuje odbornými kapacitami resp. primerane deklaruje zabezpečenie vhodných odborných kapacít   zo skúsenosťami z  realizácie hlavných aktivít projektu alebo  s vykonávaním obsahovo totožných alebo porovnateľných aktivít, jednotlivé kompetencie v rámci projektového tímu sú zadefinované komplexne a vytvárajú predpoklad pre správne riadenie a implementáciu hlavných aktivít projektu.)</w:t>
            </w:r>
          </w:p>
          <w:p w14:paraId="6C5935CA" w14:textId="77777777" w:rsidR="00622CE0" w:rsidRPr="002857B8" w:rsidRDefault="00622CE0" w:rsidP="00A93490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– odborné kapacity žiadateľa (v prípade relevantnosti vrátane partnera) sú celkovo  dostatočné z hľadiska ich počtu, skúsenosti a  kvalifikácie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(žiadateľove odborné  kapacity,  resp. ich deklarované  zabezpečenie  vykazujú  isté nedostatky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,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čiastočne chýbajú napr. skúsenosti buď  z oblasti implementácie projektov zo  štrukturálnych fondov alebo s vykonávaním obsahovo totožných resp. porovnateľných odborných  aktivít , jednotlivé kompetencie v rámci projektového tímu vytvárajú predpoklad pre správne riadenie a implementáciu hlavných aktivít projektu</w:t>
            </w:r>
            <w:r w:rsidRPr="002857B8" w:rsidDel="0083762B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). </w:t>
            </w:r>
          </w:p>
          <w:p w14:paraId="357171FB" w14:textId="77777777" w:rsidR="00622CE0" w:rsidRPr="002857B8" w:rsidRDefault="00622CE0" w:rsidP="00A9349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 – odborné  kapacity žiadateľa (v prípade relevantnosti vrátane partnera) z viacerých aspektov vykazujú riziko nedostatočnosti z hľadiska ich počtu, skúseností alebo kvalifikácie  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žiadateľove odborné  kapacity,  resp. ich deklarované  zabezpečenie   vykazujú  v niektorej z oblastí -počet, kvalifikácia, skúsenosti -  také  nedostatky,  ktoré samostatne  alebo ako ich sumár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môžu ohroziť správne riadenie a implementáciu hlavných aktivít projektu)</w:t>
            </w:r>
            <w:r w:rsidRPr="002857B8">
              <w:rPr>
                <w:rFonts w:ascii="Verdana" w:eastAsia="Arial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</w:tc>
      </w:tr>
      <w:tr w:rsidR="00622CE0" w:rsidRPr="002857B8" w14:paraId="7E222EC2" w14:textId="77777777" w:rsidTr="00A93490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2" w:type="pct"/>
            <w:tcBorders>
              <w:top w:val="single" w:sz="6" w:space="0" w:color="auto"/>
            </w:tcBorders>
            <w:vAlign w:val="center"/>
          </w:tcPr>
          <w:p w14:paraId="7E9A36B6" w14:textId="77777777" w:rsidR="00622CE0" w:rsidRPr="002857B8" w:rsidRDefault="00622CE0" w:rsidP="00A9349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4828" w:type="pct"/>
            <w:gridSpan w:val="4"/>
            <w:tcBorders>
              <w:top w:val="single" w:sz="6" w:space="0" w:color="auto"/>
            </w:tcBorders>
            <w:vAlign w:val="center"/>
          </w:tcPr>
          <w:p w14:paraId="7D31E4C4" w14:textId="77777777" w:rsidR="00622CE0" w:rsidRPr="002857B8" w:rsidRDefault="00622CE0" w:rsidP="00A93490">
            <w:pPr>
              <w:rPr>
                <w:rFonts w:ascii="Verdana" w:eastAsia="Arial" w:hAnsi="Verdana" w:cs="Arial"/>
                <w:iCs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Finančná a ekonomická stránka projektu</w:t>
            </w:r>
          </w:p>
        </w:tc>
      </w:tr>
      <w:tr w:rsidR="00622CE0" w:rsidRPr="002857B8" w14:paraId="7FB269BC" w14:textId="77777777" w:rsidTr="00A93490">
        <w:tblPrEx>
          <w:tblLook w:val="0000" w:firstRow="0" w:lastRow="0" w:firstColumn="0" w:lastColumn="0" w:noHBand="0" w:noVBand="0"/>
        </w:tblPrEx>
        <w:trPr>
          <w:trHeight w:val="1280"/>
        </w:trPr>
        <w:tc>
          <w:tcPr>
            <w:tcW w:w="172" w:type="pct"/>
            <w:vMerge w:val="restart"/>
            <w:vAlign w:val="center"/>
          </w:tcPr>
          <w:p w14:paraId="0068B68D" w14:textId="77777777" w:rsidR="00622CE0" w:rsidRPr="002857B8" w:rsidRDefault="00622CE0" w:rsidP="00A9349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4.1</w:t>
            </w:r>
          </w:p>
        </w:tc>
        <w:tc>
          <w:tcPr>
            <w:tcW w:w="947" w:type="pct"/>
            <w:vMerge w:val="restart"/>
            <w:vAlign w:val="center"/>
          </w:tcPr>
          <w:p w14:paraId="4C2FEC41" w14:textId="77777777" w:rsidR="00622CE0" w:rsidRPr="002857B8" w:rsidRDefault="00622CE0" w:rsidP="00A9349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1691" w:type="pct"/>
            <w:vMerge w:val="restart"/>
            <w:vAlign w:val="center"/>
          </w:tcPr>
          <w:p w14:paraId="658759D2" w14:textId="77777777" w:rsidR="00622CE0" w:rsidRPr="002857B8" w:rsidRDefault="00622CE0" w:rsidP="00A9349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sa, či výdavky projektu sú vecne oprávnené v zmysle vyzvania  a príslušnej riadiacej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  <w:t>dokumentácie, či sú účelné z pohľadu dosahovania stanovených cieľov projektu (</w:t>
            </w:r>
            <w:proofErr w:type="spellStart"/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t.j</w:t>
            </w:r>
            <w:proofErr w:type="spellEnd"/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proofErr w:type="spellStart"/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benchmarkov</w:t>
            </w:r>
            <w:proofErr w:type="spellEnd"/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, či výdavky projektu spĺňajú cieľ minimalizácie nákladov pri dodržaní požadovanej kvality výstupov. Zároveň sa posudzuje či sú jednotlivé výdavky zrozumiteľné, matematicky správne a dostatočne špecifikované (podrobný komentár k rozpočtu).</w:t>
            </w:r>
          </w:p>
          <w:p w14:paraId="148DBE35" w14:textId="77777777" w:rsidR="00622CE0" w:rsidRPr="002857B8" w:rsidRDefault="00622CE0" w:rsidP="00A9349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1CC6C6D5" w14:textId="77777777" w:rsidR="00622CE0" w:rsidRPr="002857B8" w:rsidRDefault="00622CE0" w:rsidP="00A9349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V prípade identifikácie neoprávnených výdavkov projektu alebo identifikácie nadhodnotených  výdavkov sa v procese odborného hodnotenia plánovaná výška celkových oprávnených výdavkov projektu adekvátne zníži a v nadväznosti na t</w:t>
            </w:r>
            <w:r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o sa navrhne nová výška NFP, ak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relevantné .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  <w:t xml:space="preserve">Pre určenie stanovenej percentuálnej hranice tohto vylučujúceho kritéria je rozhodujúca výška oprávnených výdavkov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pred prepočtom limitov rozpočtu.</w:t>
            </w:r>
          </w:p>
        </w:tc>
        <w:tc>
          <w:tcPr>
            <w:tcW w:w="591" w:type="pct"/>
            <w:vMerge w:val="restart"/>
            <w:tcBorders>
              <w:right w:val="single" w:sz="12" w:space="0" w:color="auto"/>
            </w:tcBorders>
            <w:vAlign w:val="center"/>
          </w:tcPr>
          <w:p w14:paraId="10C6891D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2B86C5B3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C5B254A" w14:textId="77777777" w:rsidR="00622CE0" w:rsidRPr="002857B8" w:rsidRDefault="00622CE0" w:rsidP="00A93490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</w:t>
            </w:r>
          </w:p>
        </w:tc>
      </w:tr>
      <w:tr w:rsidR="00622CE0" w:rsidRPr="002857B8" w14:paraId="5127E139" w14:textId="77777777" w:rsidTr="00A93490">
        <w:tblPrEx>
          <w:tblLook w:val="0000" w:firstRow="0" w:lastRow="0" w:firstColumn="0" w:lastColumn="0" w:noHBand="0" w:noVBand="0"/>
        </w:tblPrEx>
        <w:trPr>
          <w:trHeight w:val="3782"/>
        </w:trPr>
        <w:tc>
          <w:tcPr>
            <w:tcW w:w="172" w:type="pct"/>
            <w:vMerge/>
            <w:vAlign w:val="center"/>
          </w:tcPr>
          <w:p w14:paraId="7A8F5A30" w14:textId="77777777" w:rsidR="00622CE0" w:rsidRPr="002857B8" w:rsidRDefault="00622CE0" w:rsidP="00A9349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947" w:type="pct"/>
            <w:vMerge/>
            <w:vAlign w:val="center"/>
          </w:tcPr>
          <w:p w14:paraId="6883DE3E" w14:textId="77777777" w:rsidR="00622CE0" w:rsidRPr="002857B8" w:rsidRDefault="00622CE0" w:rsidP="00A9349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1691" w:type="pct"/>
            <w:vMerge/>
            <w:vAlign w:val="center"/>
          </w:tcPr>
          <w:p w14:paraId="25F1E5A3" w14:textId="77777777" w:rsidR="00622CE0" w:rsidRPr="002857B8" w:rsidRDefault="00622CE0" w:rsidP="00A9349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591" w:type="pct"/>
            <w:vMerge/>
            <w:tcBorders>
              <w:right w:val="single" w:sz="12" w:space="0" w:color="auto"/>
            </w:tcBorders>
            <w:vAlign w:val="center"/>
          </w:tcPr>
          <w:p w14:paraId="4C037462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15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B94A918" w14:textId="77777777" w:rsidR="00622CE0" w:rsidRPr="002857B8" w:rsidRDefault="00622CE0" w:rsidP="00A93490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</w:t>
            </w:r>
          </w:p>
        </w:tc>
      </w:tr>
      <w:tr w:rsidR="00622CE0" w:rsidRPr="002857B8" w14:paraId="0841BAB4" w14:textId="77777777" w:rsidTr="00A93490">
        <w:tblPrEx>
          <w:tblLook w:val="0000" w:firstRow="0" w:lastRow="0" w:firstColumn="0" w:lastColumn="0" w:noHBand="0" w:noVBand="0"/>
        </w:tblPrEx>
        <w:trPr>
          <w:trHeight w:val="2572"/>
        </w:trPr>
        <w:tc>
          <w:tcPr>
            <w:tcW w:w="17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F829F1" w14:textId="77777777" w:rsidR="00622CE0" w:rsidRPr="002857B8" w:rsidRDefault="00622CE0" w:rsidP="00A9349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4.2</w:t>
            </w:r>
          </w:p>
        </w:tc>
        <w:tc>
          <w:tcPr>
            <w:tcW w:w="947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86DBB0C" w14:textId="77777777" w:rsidR="00622CE0" w:rsidRPr="002857B8" w:rsidRDefault="00622CE0" w:rsidP="00A9349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Miera vecnej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oprávnenosti , účelnosti, efektívnosti a hospodárnosti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169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4AD938E" w14:textId="77777777" w:rsidR="00622CE0" w:rsidRPr="002857B8" w:rsidRDefault="00622CE0" w:rsidP="00A9349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Určujúcou je   miera  oprávnenosti celkových plánovaných výdavkov po posúdení ich vecnej oprávnenosti, účelnosti, efektívnosti  a hospodárnosti s následným znížením celkových oprávnených výdavkov na základe   identifikácie neoprávnených a nadhodnotených  výdavkov.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  <w:t>V prípade zaokrúhľovania percentuálnej miery oprávnenosti sa zaokrúhľuje  na jedno desatinné miesto nadol.</w:t>
            </w:r>
          </w:p>
          <w:p w14:paraId="6202710C" w14:textId="77777777" w:rsidR="00622CE0" w:rsidRPr="002857B8" w:rsidRDefault="00622CE0" w:rsidP="00A9349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591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7B79F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2D0C1592" w14:textId="77777777" w:rsidR="00622CE0" w:rsidRPr="002857B8" w:rsidRDefault="00622CE0" w:rsidP="00A93490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>5-3-1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A44E77" w14:textId="77777777" w:rsidR="00622CE0" w:rsidRPr="002857B8" w:rsidRDefault="00622CE0" w:rsidP="00A93490">
            <w:pPr>
              <w:spacing w:before="60"/>
              <w:jc w:val="both"/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5 – 95% a viac z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 </w:t>
            </w:r>
          </w:p>
          <w:p w14:paraId="11630F90" w14:textId="77777777" w:rsidR="00622CE0" w:rsidRPr="002857B8" w:rsidRDefault="00622CE0" w:rsidP="00A93490">
            <w:pPr>
              <w:spacing w:before="60"/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3 – 85% až do 94,9% z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</w:t>
            </w:r>
          </w:p>
          <w:p w14:paraId="2058C31C" w14:textId="77777777" w:rsidR="00622CE0" w:rsidRPr="002857B8" w:rsidRDefault="00622CE0" w:rsidP="00A93490">
            <w:pPr>
              <w:spacing w:before="60"/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1 – 80% až do 84,9% z 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 </w:t>
            </w:r>
          </w:p>
        </w:tc>
      </w:tr>
    </w:tbl>
    <w:p w14:paraId="29E21A62" w14:textId="77777777" w:rsidR="00D11984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0C573A21" w14:textId="77777777" w:rsidR="00622CE0" w:rsidRDefault="00622CE0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590A3139" w14:textId="77777777" w:rsidR="00622CE0" w:rsidRDefault="00622CE0" w:rsidP="00622CE0">
      <w:pPr>
        <w:pStyle w:val="Odsekzoznamu"/>
        <w:spacing w:after="240"/>
        <w:ind w:left="0"/>
        <w:jc w:val="both"/>
        <w:rPr>
          <w:rFonts w:ascii="Verdana" w:eastAsia="Times New Roman" w:hAnsi="Verdana" w:cs="Calibri"/>
          <w:b/>
          <w:bCs/>
          <w:sz w:val="18"/>
          <w:szCs w:val="18"/>
          <w:lang w:val="sk-SK" w:eastAsia="sk-SK"/>
        </w:rPr>
      </w:pPr>
    </w:p>
    <w:p w14:paraId="6A4BADCC" w14:textId="77777777" w:rsidR="00622CE0" w:rsidRPr="002857B8" w:rsidRDefault="00622CE0" w:rsidP="00622CE0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  <w:r>
        <w:rPr>
          <w:rFonts w:ascii="Verdana" w:eastAsia="Times New Roman" w:hAnsi="Verdana" w:cs="Calibri"/>
          <w:b/>
          <w:bCs/>
          <w:sz w:val="18"/>
          <w:szCs w:val="18"/>
          <w:lang w:val="sk-SK" w:eastAsia="sk-SK"/>
        </w:rPr>
        <w:lastRenderedPageBreak/>
        <w:t>P</w:t>
      </w:r>
      <w:r w:rsidRPr="002857B8">
        <w:rPr>
          <w:rFonts w:ascii="Verdana" w:eastAsia="Times New Roman" w:hAnsi="Verdana" w:cs="Calibri"/>
          <w:b/>
          <w:bCs/>
          <w:sz w:val="18"/>
          <w:szCs w:val="18"/>
          <w:lang w:val="sk-SK" w:eastAsia="sk-SK"/>
        </w:rPr>
        <w:t>O 2 Sumarizačný prehľad hodnotiacich kritérií pre dopytovo - orientované projekty OP EVS</w:t>
      </w:r>
    </w:p>
    <w:tbl>
      <w:tblPr>
        <w:tblW w:w="140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5292"/>
        <w:gridCol w:w="1415"/>
        <w:gridCol w:w="2017"/>
        <w:gridCol w:w="2164"/>
      </w:tblGrid>
      <w:tr w:rsidR="00622CE0" w:rsidRPr="002857B8" w14:paraId="5B218DFB" w14:textId="77777777" w:rsidTr="00A93490">
        <w:trPr>
          <w:trHeight w:val="435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457665D" w14:textId="77777777" w:rsidR="00622CE0" w:rsidRPr="002857B8" w:rsidRDefault="00622CE0" w:rsidP="00A93490">
            <w:pPr>
              <w:jc w:val="center"/>
              <w:rPr>
                <w:rFonts w:ascii="Verdana" w:eastAsia="Times New Roman" w:hAnsi="Verdana"/>
                <w:b/>
                <w:i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16"/>
                <w:lang w:val="sk-SK" w:eastAsia="sk-SK"/>
              </w:rPr>
              <w:t>Hodnotené oblasti</w:t>
            </w:r>
          </w:p>
        </w:tc>
        <w:tc>
          <w:tcPr>
            <w:tcW w:w="5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7FEF645" w14:textId="77777777" w:rsidR="00622CE0" w:rsidRPr="002857B8" w:rsidRDefault="00622CE0" w:rsidP="00A93490">
            <w:pPr>
              <w:jc w:val="center"/>
              <w:rPr>
                <w:rFonts w:ascii="Verdana" w:eastAsia="Times New Roman" w:hAnsi="Verdana"/>
                <w:b/>
                <w:i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16"/>
                <w:lang w:val="sk-SK" w:eastAsia="sk-SK"/>
              </w:rPr>
              <w:t>Hodnotiace kritéria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B3A91E6" w14:textId="77777777" w:rsidR="00622CE0" w:rsidRPr="002857B8" w:rsidRDefault="00622CE0" w:rsidP="00A93490">
            <w:pPr>
              <w:jc w:val="center"/>
              <w:rPr>
                <w:rFonts w:ascii="Verdana" w:eastAsia="Times New Roman" w:hAnsi="Verdana"/>
                <w:b/>
                <w:i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16"/>
                <w:lang w:val="sk-SK" w:eastAsia="sk-SK"/>
              </w:rPr>
              <w:t>Typ kritéria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0FC26C8" w14:textId="77777777" w:rsidR="00622CE0" w:rsidRPr="002857B8" w:rsidRDefault="00622CE0" w:rsidP="00A93490">
            <w:pPr>
              <w:jc w:val="center"/>
              <w:rPr>
                <w:rFonts w:ascii="Verdana" w:eastAsia="Times New Roman" w:hAnsi="Verdana"/>
                <w:b/>
                <w:i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16"/>
                <w:lang w:val="sk-SK" w:eastAsia="sk-SK"/>
              </w:rPr>
              <w:t>Hodnotenie/bodová škála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894CF" w14:textId="77777777" w:rsidR="00622CE0" w:rsidRPr="002857B8" w:rsidRDefault="00622CE0" w:rsidP="00A93490">
            <w:pPr>
              <w:jc w:val="center"/>
              <w:rPr>
                <w:rFonts w:ascii="Verdana" w:eastAsia="Times New Roman" w:hAnsi="Verdana"/>
                <w:b/>
                <w:i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16"/>
                <w:lang w:val="sk-SK" w:eastAsia="sk-SK"/>
              </w:rPr>
              <w:t>Maximum bodov</w:t>
            </w:r>
          </w:p>
        </w:tc>
      </w:tr>
      <w:tr w:rsidR="00622CE0" w:rsidRPr="002857B8" w14:paraId="78FF28D1" w14:textId="77777777" w:rsidTr="00A93490">
        <w:trPr>
          <w:trHeight w:val="435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150CCA5" w14:textId="77777777" w:rsidR="00622CE0" w:rsidRPr="002857B8" w:rsidRDefault="00622CE0" w:rsidP="00A93490">
            <w:pPr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sk-SK" w:eastAsia="sk-SK"/>
              </w:rPr>
              <w:t>Príspevok navrhovaného projektu k cieľom a výsledkom OP a PO 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7B674" w14:textId="77777777" w:rsidR="00622CE0" w:rsidRPr="002857B8" w:rsidRDefault="00622CE0" w:rsidP="00A93490">
            <w:pPr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F31D2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vylučujúce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7092D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nie/áno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7CC8D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N/A</w:t>
            </w:r>
          </w:p>
        </w:tc>
      </w:tr>
      <w:tr w:rsidR="00622CE0" w:rsidRPr="002857B8" w14:paraId="76EC54FC" w14:textId="77777777" w:rsidTr="00A93490">
        <w:trPr>
          <w:trHeight w:val="590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DD3D5" w14:textId="77777777" w:rsidR="00622CE0" w:rsidRPr="002857B8" w:rsidRDefault="00622CE0" w:rsidP="00A93490">
            <w:pPr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sk-SK" w:eastAsia="sk-SK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48099" w14:textId="77777777" w:rsidR="00622CE0" w:rsidRPr="002857B8" w:rsidRDefault="00622CE0" w:rsidP="00A93490">
            <w:pPr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 xml:space="preserve">1.2 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 xml:space="preserve">Súlad projektu s HP </w:t>
            </w:r>
            <w:r>
              <w:rPr>
                <w:rFonts w:ascii="Verdana" w:hAnsi="Verdana" w:cs="Times New Roman"/>
                <w:sz w:val="16"/>
                <w:szCs w:val="16"/>
                <w:lang w:val="sk-SK"/>
              </w:rPr>
              <w:t>UR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64EEA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vylučujúce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E3EFA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nie/áno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2B9BC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N/A</w:t>
            </w:r>
          </w:p>
        </w:tc>
      </w:tr>
      <w:tr w:rsidR="00622CE0" w:rsidRPr="002857B8" w14:paraId="3BB80B52" w14:textId="77777777" w:rsidTr="00A93490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532C4" w14:textId="77777777" w:rsidR="00622CE0" w:rsidRPr="002857B8" w:rsidRDefault="00622CE0" w:rsidP="00A93490">
            <w:pPr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sk-SK" w:eastAsia="sk-SK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986B6" w14:textId="77777777" w:rsidR="00622CE0" w:rsidRPr="002857B8" w:rsidRDefault="00622CE0" w:rsidP="00A93490">
            <w:pPr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 xml:space="preserve">1.3 Posúdenie súladu projektu s cieľmi HP </w:t>
            </w:r>
            <w:r>
              <w:rPr>
                <w:rFonts w:ascii="Verdana" w:hAnsi="Verdana"/>
                <w:sz w:val="16"/>
              </w:rPr>
              <w:t>RMŽ a ND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1B11D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vylučujúce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45377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nie/áno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2E356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N/A</w:t>
            </w:r>
          </w:p>
        </w:tc>
      </w:tr>
      <w:tr w:rsidR="00622CE0" w:rsidRPr="002857B8" w14:paraId="69F1DA6B" w14:textId="77777777" w:rsidTr="00A9349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721A8" w14:textId="77777777" w:rsidR="00622CE0" w:rsidRPr="002857B8" w:rsidRDefault="00622CE0" w:rsidP="00A93490">
            <w:pPr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sk-SK" w:eastAsia="sk-SK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F2EDD8" w14:textId="77777777" w:rsidR="00622CE0" w:rsidRPr="002857B8" w:rsidRDefault="00622CE0" w:rsidP="00A93490">
            <w:pPr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1.4 Do akej miery projekt prispieva k prierezovým témam OP EVS?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B39B4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 xml:space="preserve">bodované  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19E1B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 xml:space="preserve"> 5-3-1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B6B57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5</w:t>
            </w:r>
          </w:p>
        </w:tc>
      </w:tr>
      <w:tr w:rsidR="00622CE0" w:rsidRPr="002857B8" w14:paraId="2CE23E03" w14:textId="77777777" w:rsidTr="00A93490">
        <w:trPr>
          <w:trHeight w:val="465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537B3" w14:textId="77777777" w:rsidR="00622CE0" w:rsidRPr="002857B8" w:rsidRDefault="00622CE0" w:rsidP="00A93490">
            <w:pPr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sk-SK" w:eastAsia="sk-SK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46BF65" w14:textId="77777777" w:rsidR="00622CE0" w:rsidRPr="002857B8" w:rsidRDefault="00622CE0" w:rsidP="00A93490">
            <w:pPr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 xml:space="preserve">1.5 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Do akej miery projekt prispieva k zvýšeniu efektívnosti súdneho systému?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958CA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 xml:space="preserve">bodované  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001B7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 xml:space="preserve"> 5-3-1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EBC80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5</w:t>
            </w:r>
          </w:p>
        </w:tc>
      </w:tr>
      <w:tr w:rsidR="00622CE0" w:rsidRPr="002857B8" w14:paraId="431200F5" w14:textId="77777777" w:rsidTr="00A93490">
        <w:trPr>
          <w:trHeight w:val="486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1C5D0" w14:textId="77777777" w:rsidR="00622CE0" w:rsidRPr="002857B8" w:rsidRDefault="00622CE0" w:rsidP="00A93490">
            <w:pPr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sk-SK" w:eastAsia="sk-SK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BEBCC3" w14:textId="77777777" w:rsidR="00622CE0" w:rsidRPr="002857B8" w:rsidRDefault="00622CE0" w:rsidP="00A93490">
            <w:pPr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 xml:space="preserve">1.6 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Do akej miery projekt prispieva k zvýšeniu kvality výstupov súdneho systému?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C7CF3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 xml:space="preserve">bodované  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256B5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 xml:space="preserve"> 5-3-1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55531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5</w:t>
            </w:r>
          </w:p>
        </w:tc>
      </w:tr>
      <w:tr w:rsidR="00622CE0" w:rsidRPr="002857B8" w14:paraId="4FCEF5CF" w14:textId="77777777" w:rsidTr="00A9349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B8DC6" w14:textId="77777777" w:rsidR="00622CE0" w:rsidRPr="002857B8" w:rsidRDefault="00622CE0" w:rsidP="00A93490">
            <w:pPr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sk-SK" w:eastAsia="sk-SK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3AA571" w14:textId="77777777" w:rsidR="00622CE0" w:rsidRPr="002857B8" w:rsidRDefault="00622CE0" w:rsidP="00A93490">
            <w:pPr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 xml:space="preserve">1.7 </w:t>
            </w:r>
            <w:r w:rsidRPr="002857B8">
              <w:rPr>
                <w:rFonts w:ascii="Verdana" w:hAnsi="Verdana" w:cs="Arial"/>
                <w:sz w:val="16"/>
                <w:szCs w:val="16"/>
                <w:lang w:val="sk-SK"/>
              </w:rPr>
              <w:t>Do akej miery projekt prispieva k zvýšeniu kvality, rozsahu služieb pre verejnosť a zapojenie verejnosti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9C8F3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 xml:space="preserve">bodované  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EF782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 xml:space="preserve"> 5-3-1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9F8EA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5</w:t>
            </w:r>
          </w:p>
        </w:tc>
      </w:tr>
      <w:tr w:rsidR="00622CE0" w:rsidRPr="002857B8" w14:paraId="67FD048F" w14:textId="77777777" w:rsidTr="00A93490">
        <w:trPr>
          <w:trHeight w:val="131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8E701" w14:textId="77777777" w:rsidR="00622CE0" w:rsidRPr="002857B8" w:rsidRDefault="00622CE0" w:rsidP="00A93490">
            <w:pPr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sk-SK" w:eastAsia="sk-SK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3D830547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sk-SK" w:eastAsia="sk-SK"/>
              </w:rPr>
              <w:t>Spolu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6E4E8E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0C88EA7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157A2E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20</w:t>
            </w:r>
          </w:p>
        </w:tc>
      </w:tr>
      <w:tr w:rsidR="00622CE0" w:rsidRPr="002857B8" w14:paraId="6AD7D765" w14:textId="77777777" w:rsidTr="00A93490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A4D796" w14:textId="77777777" w:rsidR="00622CE0" w:rsidRPr="002857B8" w:rsidRDefault="00622CE0" w:rsidP="00A93490">
            <w:pPr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sk-SK" w:eastAsia="sk-SK"/>
              </w:rPr>
              <w:t>Navrhovaný spôsob realizácie projektu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F7612" w14:textId="77777777" w:rsidR="00622CE0" w:rsidRPr="002857B8" w:rsidRDefault="00622CE0" w:rsidP="00A93490">
            <w:pPr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2.1 Previazanosť aktivít projektu na jeho výsledky, ciele a merateľné ukazovatele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195FD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vylučujúce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3D1B8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nie/áno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14C46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N/A</w:t>
            </w:r>
          </w:p>
        </w:tc>
      </w:tr>
      <w:tr w:rsidR="00622CE0" w:rsidRPr="002857B8" w14:paraId="25D19F8B" w14:textId="77777777" w:rsidTr="00A9349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F1FD8" w14:textId="77777777" w:rsidR="00622CE0" w:rsidRPr="002857B8" w:rsidRDefault="00622CE0" w:rsidP="00A93490">
            <w:pPr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sk-SK" w:eastAsia="sk-SK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59FDF" w14:textId="77777777" w:rsidR="00622CE0" w:rsidRPr="002857B8" w:rsidRDefault="00622CE0" w:rsidP="00A93490">
            <w:pPr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2.2 Posúdenie vhodnosti navrhovaných aktivít z vecného  hľadiska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31856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 xml:space="preserve">bodované  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6B6A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 xml:space="preserve"> 5-3-1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AA8FB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5</w:t>
            </w:r>
          </w:p>
        </w:tc>
      </w:tr>
      <w:tr w:rsidR="00622CE0" w:rsidRPr="002857B8" w14:paraId="4C2F55D9" w14:textId="77777777" w:rsidTr="00A9349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262CC" w14:textId="77777777" w:rsidR="00622CE0" w:rsidRPr="002857B8" w:rsidRDefault="00622CE0" w:rsidP="00A93490">
            <w:pPr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sk-SK" w:eastAsia="sk-SK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51B02" w14:textId="77777777" w:rsidR="00622CE0" w:rsidRPr="002857B8" w:rsidRDefault="00622CE0" w:rsidP="00A93490">
            <w:pPr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2.3 Posúdenie vhodnosti navrhovaných aktivít z časového hľadiska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9C89C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 xml:space="preserve">bodované  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1DAF1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 xml:space="preserve"> 5-3-1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93A53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5</w:t>
            </w:r>
          </w:p>
        </w:tc>
      </w:tr>
      <w:tr w:rsidR="00622CE0" w:rsidRPr="002857B8" w14:paraId="5D84B741" w14:textId="77777777" w:rsidTr="00A93490">
        <w:trPr>
          <w:trHeight w:val="668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D3B8D" w14:textId="77777777" w:rsidR="00622CE0" w:rsidRPr="002857B8" w:rsidRDefault="00622CE0" w:rsidP="00A93490">
            <w:pPr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sk-SK" w:eastAsia="sk-SK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26244" w14:textId="77777777" w:rsidR="00622CE0" w:rsidRPr="002857B8" w:rsidRDefault="00622CE0" w:rsidP="00A93490">
            <w:pPr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2.4 Posúdenie primeranosti a reálnosti plánovaných hodnôt merateľných ukazovateľov s ohľadom na časové, finančné a vecné hľadisko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0C6EE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 xml:space="preserve">bodované  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C9ED0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 xml:space="preserve"> 5-3-1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538E7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5</w:t>
            </w:r>
          </w:p>
        </w:tc>
      </w:tr>
      <w:tr w:rsidR="00622CE0" w:rsidRPr="002857B8" w14:paraId="7D023723" w14:textId="77777777" w:rsidTr="00A93490">
        <w:trPr>
          <w:trHeight w:val="137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72170" w14:textId="77777777" w:rsidR="00622CE0" w:rsidRPr="002857B8" w:rsidRDefault="00622CE0" w:rsidP="00A93490">
            <w:pPr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sk-SK" w:eastAsia="sk-SK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404AAF69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sk-SK" w:eastAsia="sk-SK"/>
              </w:rPr>
              <w:t>Spolu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38344D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33B29B0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BB3C39" w14:textId="77777777" w:rsidR="00622CE0" w:rsidRPr="002857B8" w:rsidRDefault="00622CE0" w:rsidP="00A93490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sz w:val="16"/>
                <w:szCs w:val="16"/>
                <w:lang w:val="sk-SK" w:eastAsia="sk-SK"/>
              </w:rPr>
              <w:t>15</w:t>
            </w:r>
          </w:p>
        </w:tc>
      </w:tr>
    </w:tbl>
    <w:p w14:paraId="095DB093" w14:textId="77777777" w:rsidR="00622CE0" w:rsidRPr="002857B8" w:rsidRDefault="00622CE0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F6CFE" w14:textId="77777777" w:rsidR="009124D5" w:rsidRDefault="009124D5" w:rsidP="00B912B9">
      <w:r>
        <w:separator/>
      </w:r>
    </w:p>
  </w:endnote>
  <w:endnote w:type="continuationSeparator" w:id="0">
    <w:p w14:paraId="7EB11415" w14:textId="77777777" w:rsidR="009124D5" w:rsidRDefault="009124D5" w:rsidP="00B912B9">
      <w:r>
        <w:continuationSeparator/>
      </w:r>
    </w:p>
  </w:endnote>
  <w:endnote w:type="continuationNotice" w:id="1">
    <w:p w14:paraId="74BF946F" w14:textId="77777777" w:rsidR="009124D5" w:rsidRDefault="009124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77777777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DAA" w:rsidRPr="006C5DAA">
          <w:rPr>
            <w:noProof/>
            <w:lang w:val="sk-SK"/>
          </w:rPr>
          <w:t>11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B5983" w14:textId="77777777" w:rsidR="009124D5" w:rsidRDefault="009124D5" w:rsidP="00B912B9">
      <w:r>
        <w:separator/>
      </w:r>
    </w:p>
  </w:footnote>
  <w:footnote w:type="continuationSeparator" w:id="0">
    <w:p w14:paraId="6F26D867" w14:textId="77777777" w:rsidR="009124D5" w:rsidRDefault="009124D5" w:rsidP="00B912B9">
      <w:r>
        <w:continuationSeparator/>
      </w:r>
    </w:p>
  </w:footnote>
  <w:footnote w:type="continuationNotice" w:id="1">
    <w:p w14:paraId="437563ED" w14:textId="77777777" w:rsidR="009124D5" w:rsidRDefault="009124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071FBB42" w:rsidR="00781001" w:rsidRPr="00E8027C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Verdana" w:hAnsi="Verdana" w:cstheme="majorHAnsi"/>
        <w:color w:val="404040" w:themeColor="text1" w:themeTint="BF"/>
        <w:sz w:val="20"/>
        <w:szCs w:val="20"/>
        <w:lang w:val="sk-SK"/>
      </w:rPr>
    </w:pPr>
    <w:r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                       </w:t>
    </w:r>
    <w:r w:rsidR="003232A1"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Príloha č. </w:t>
    </w:r>
    <w:r w:rsidR="00BB24B5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>5</w:t>
    </w:r>
    <w:r w:rsidR="006C5DAA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 výzvy</w:t>
    </w:r>
  </w:p>
  <w:p w14:paraId="5D95D789" w14:textId="77777777" w:rsidR="00781001" w:rsidRPr="00E8027C" w:rsidRDefault="00781001">
    <w:pPr>
      <w:pStyle w:val="Hlavika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411C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69E5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43DE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6007"/>
    <w:rsid w:val="00317FA4"/>
    <w:rsid w:val="0032092C"/>
    <w:rsid w:val="00321000"/>
    <w:rsid w:val="003232A1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1B50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CE0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C5DAA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87A3C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308F"/>
    <w:rsid w:val="007E5F0D"/>
    <w:rsid w:val="007F0913"/>
    <w:rsid w:val="007F3546"/>
    <w:rsid w:val="007F6132"/>
    <w:rsid w:val="007F717F"/>
    <w:rsid w:val="0080395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24D5"/>
    <w:rsid w:val="009164AA"/>
    <w:rsid w:val="00922846"/>
    <w:rsid w:val="009277A0"/>
    <w:rsid w:val="009277B1"/>
    <w:rsid w:val="00927FDD"/>
    <w:rsid w:val="00933873"/>
    <w:rsid w:val="00934A89"/>
    <w:rsid w:val="00937043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524A"/>
    <w:rsid w:val="00AD59F9"/>
    <w:rsid w:val="00AD6D1B"/>
    <w:rsid w:val="00AE7213"/>
    <w:rsid w:val="00AE7541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20F2"/>
    <w:rsid w:val="00BA4650"/>
    <w:rsid w:val="00BB24B5"/>
    <w:rsid w:val="00BB42B0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027C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1190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E2A02-68CF-445A-9133-426F3A31B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schemas.microsoft.com/office/2006/metadata/properties"/>
    <ds:schemaRef ds:uri="http://schemas.microsoft.com/office/infopath/2007/PartnerControls"/>
    <ds:schemaRef ds:uri="df68beb4-40f4-4a69-a992-d7c992f59b22"/>
  </ds:schemaRefs>
</ds:datastoreItem>
</file>

<file path=customXml/itemProps3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9961E2-9F1F-487D-A0C5-F6E5072E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3280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Miruška Hrabčáková</cp:lastModifiedBy>
  <cp:revision>7</cp:revision>
  <cp:lastPrinted>2015-09-09T10:59:00Z</cp:lastPrinted>
  <dcterms:created xsi:type="dcterms:W3CDTF">2017-02-08T11:47:00Z</dcterms:created>
  <dcterms:modified xsi:type="dcterms:W3CDTF">2020-03-31T09:57:00Z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