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472A1" w14:textId="77777777" w:rsidR="00AA09DF" w:rsidRPr="004623AF" w:rsidRDefault="00AA09DF" w:rsidP="006C315D">
      <w:pPr>
        <w:pStyle w:val="Hlavika"/>
        <w:tabs>
          <w:tab w:val="left" w:pos="12474"/>
        </w:tabs>
        <w:jc w:val="right"/>
        <w:rPr>
          <w:rFonts w:ascii="Times New Roman" w:hAnsi="Times New Roman" w:cs="Times New Roman"/>
        </w:rPr>
      </w:pPr>
      <w:r w:rsidRPr="004623AF">
        <w:rPr>
          <w:rFonts w:ascii="Times New Roman" w:hAnsi="Times New Roman" w:cs="Times New Roman"/>
        </w:rPr>
        <w:t xml:space="preserve">Príloha č. </w:t>
      </w:r>
      <w:r w:rsidR="00C16F8E" w:rsidRPr="004623AF">
        <w:rPr>
          <w:rFonts w:ascii="Times New Roman" w:hAnsi="Times New Roman" w:cs="Times New Roman"/>
        </w:rPr>
        <w:t>3</w:t>
      </w:r>
      <w:r w:rsidR="00A003D8" w:rsidRPr="004623AF">
        <w:rPr>
          <w:rFonts w:ascii="Times New Roman" w:hAnsi="Times New Roman" w:cs="Times New Roman"/>
        </w:rPr>
        <w:t xml:space="preserve"> </w:t>
      </w:r>
      <w:r w:rsidR="00CB4D9B" w:rsidRPr="004623AF">
        <w:rPr>
          <w:rFonts w:ascii="Times New Roman" w:hAnsi="Times New Roman" w:cs="Times New Roman"/>
        </w:rPr>
        <w:t> vyzvania</w:t>
      </w:r>
    </w:p>
    <w:tbl>
      <w:tblPr>
        <w:tblpPr w:leftFromText="141" w:rightFromText="141" w:tblpX="-72" w:tblpY="626"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2"/>
        <w:gridCol w:w="2304"/>
        <w:gridCol w:w="3700"/>
        <w:gridCol w:w="2125"/>
        <w:gridCol w:w="1749"/>
        <w:gridCol w:w="960"/>
        <w:gridCol w:w="1906"/>
      </w:tblGrid>
      <w:tr w:rsidR="00AA09DF" w:rsidRPr="002D0719" w14:paraId="5C47611A" w14:textId="77777777" w:rsidTr="00062560">
        <w:trPr>
          <w:trHeight w:val="369"/>
        </w:trPr>
        <w:tc>
          <w:tcPr>
            <w:tcW w:w="14216" w:type="dxa"/>
            <w:gridSpan w:val="7"/>
          </w:tcPr>
          <w:p w14:paraId="05CE7411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Zoznam merateľných ukazovateľov</w:t>
            </w:r>
          </w:p>
        </w:tc>
      </w:tr>
      <w:tr w:rsidR="00AA09DF" w:rsidRPr="002D0719" w14:paraId="6FEEFEF7" w14:textId="77777777" w:rsidTr="0054492D">
        <w:trPr>
          <w:trHeight w:val="404"/>
        </w:trPr>
        <w:tc>
          <w:tcPr>
            <w:tcW w:w="1472" w:type="dxa"/>
          </w:tcPr>
          <w:p w14:paraId="396513BD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 xml:space="preserve">Operačný program </w:t>
            </w:r>
          </w:p>
        </w:tc>
        <w:tc>
          <w:tcPr>
            <w:tcW w:w="12744" w:type="dxa"/>
            <w:gridSpan w:val="6"/>
          </w:tcPr>
          <w:p w14:paraId="75B305B6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Efektívna verejná správa</w:t>
            </w:r>
          </w:p>
        </w:tc>
      </w:tr>
      <w:tr w:rsidR="00AA09DF" w:rsidRPr="002D0719" w14:paraId="0D54A1F5" w14:textId="77777777" w:rsidTr="0054492D">
        <w:trPr>
          <w:trHeight w:val="311"/>
        </w:trPr>
        <w:tc>
          <w:tcPr>
            <w:tcW w:w="1472" w:type="dxa"/>
            <w:tcBorders>
              <w:bottom w:val="single" w:sz="4" w:space="0" w:color="auto"/>
            </w:tcBorders>
          </w:tcPr>
          <w:p w14:paraId="3EB840A4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Prioritná os</w:t>
            </w:r>
          </w:p>
        </w:tc>
        <w:tc>
          <w:tcPr>
            <w:tcW w:w="12744" w:type="dxa"/>
            <w:gridSpan w:val="6"/>
            <w:tcBorders>
              <w:bottom w:val="single" w:sz="4" w:space="0" w:color="auto"/>
            </w:tcBorders>
          </w:tcPr>
          <w:p w14:paraId="3D94B79C" w14:textId="77777777" w:rsidR="00AA09DF" w:rsidRPr="002D0719" w:rsidRDefault="008749B7" w:rsidP="00874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003D8" w:rsidRPr="002D07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Zefektívnený súdny systém a zvýšená vymáhateľnosť práva</w:t>
            </w:r>
          </w:p>
        </w:tc>
      </w:tr>
      <w:tr w:rsidR="00AA09DF" w:rsidRPr="002D0719" w14:paraId="28CE5A3E" w14:textId="77777777" w:rsidTr="0054492D">
        <w:trPr>
          <w:trHeight w:val="569"/>
        </w:trPr>
        <w:tc>
          <w:tcPr>
            <w:tcW w:w="1472" w:type="dxa"/>
            <w:tcBorders>
              <w:bottom w:val="single" w:sz="4" w:space="0" w:color="auto"/>
            </w:tcBorders>
          </w:tcPr>
          <w:p w14:paraId="02D5F605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Špecifický cieľ</w:t>
            </w:r>
          </w:p>
        </w:tc>
        <w:tc>
          <w:tcPr>
            <w:tcW w:w="12744" w:type="dxa"/>
            <w:gridSpan w:val="6"/>
            <w:tcBorders>
              <w:bottom w:val="single" w:sz="4" w:space="0" w:color="auto"/>
            </w:tcBorders>
          </w:tcPr>
          <w:p w14:paraId="654BD244" w14:textId="77777777" w:rsidR="00AA09DF" w:rsidRPr="002D0719" w:rsidRDefault="008749B7" w:rsidP="00296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003D8" w:rsidRPr="00B75067">
              <w:rPr>
                <w:rFonts w:ascii="Times New Roman" w:hAnsi="Times New Roman" w:cs="Times New Roman"/>
                <w:b/>
              </w:rPr>
              <w:t>.</w:t>
            </w:r>
            <w:r w:rsidR="002967A2">
              <w:rPr>
                <w:rFonts w:ascii="Times New Roman" w:hAnsi="Times New Roman" w:cs="Times New Roman"/>
                <w:b/>
              </w:rPr>
              <w:t>1</w:t>
            </w:r>
            <w:r w:rsidR="00C578A3">
              <w:t xml:space="preserve"> </w:t>
            </w:r>
            <w:r>
              <w:rPr>
                <w:rFonts w:ascii="Times New Roman" w:hAnsi="Times New Roman" w:cs="Times New Roman"/>
              </w:rPr>
              <w:t xml:space="preserve">Zvýšená </w:t>
            </w:r>
            <w:r w:rsidR="002967A2">
              <w:rPr>
                <w:rFonts w:ascii="Times New Roman" w:hAnsi="Times New Roman" w:cs="Times New Roman"/>
              </w:rPr>
              <w:t>efektívnosť</w:t>
            </w:r>
            <w:r>
              <w:rPr>
                <w:rFonts w:ascii="Times New Roman" w:hAnsi="Times New Roman" w:cs="Times New Roman"/>
              </w:rPr>
              <w:t xml:space="preserve"> súdneho systému</w:t>
            </w:r>
          </w:p>
        </w:tc>
      </w:tr>
      <w:tr w:rsidR="0027362A" w:rsidRPr="002D0719" w14:paraId="3FEB4629" w14:textId="77777777" w:rsidTr="0054492D">
        <w:trPr>
          <w:trHeight w:val="569"/>
        </w:trPr>
        <w:tc>
          <w:tcPr>
            <w:tcW w:w="1472" w:type="dxa"/>
            <w:tcBorders>
              <w:top w:val="single" w:sz="4" w:space="0" w:color="auto"/>
            </w:tcBorders>
          </w:tcPr>
          <w:p w14:paraId="0F68B758" w14:textId="77777777" w:rsidR="0027362A" w:rsidRPr="002D0719" w:rsidRDefault="0027362A" w:rsidP="00273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aktivity</w:t>
            </w:r>
          </w:p>
        </w:tc>
        <w:tc>
          <w:tcPr>
            <w:tcW w:w="12744" w:type="dxa"/>
            <w:gridSpan w:val="6"/>
            <w:tcBorders>
              <w:top w:val="single" w:sz="4" w:space="0" w:color="auto"/>
            </w:tcBorders>
          </w:tcPr>
          <w:p w14:paraId="3F4E7500" w14:textId="77777777" w:rsidR="0027362A" w:rsidRPr="002D0719" w:rsidRDefault="002967A2" w:rsidP="002967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Poskytovanie právnej pomoci</w:t>
            </w:r>
          </w:p>
        </w:tc>
      </w:tr>
      <w:tr w:rsidR="00D82601" w:rsidRPr="002D0719" w14:paraId="0F4B8D71" w14:textId="77777777" w:rsidTr="0054492D">
        <w:trPr>
          <w:trHeight w:val="688"/>
        </w:trPr>
        <w:tc>
          <w:tcPr>
            <w:tcW w:w="1472" w:type="dxa"/>
          </w:tcPr>
          <w:p w14:paraId="3FEF5F79" w14:textId="77777777" w:rsidR="00D82601" w:rsidRPr="002D0719" w:rsidRDefault="00C16F8E" w:rsidP="00D8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Kód </w:t>
            </w:r>
            <w:r w:rsidRPr="002D0719">
              <w:rPr>
                <w:rFonts w:ascii="Times New Roman" w:hAnsi="Times New Roman" w:cs="Times New Roman"/>
              </w:rPr>
              <w:t xml:space="preserve"> ukazovateľa</w:t>
            </w:r>
          </w:p>
        </w:tc>
        <w:tc>
          <w:tcPr>
            <w:tcW w:w="2304" w:type="dxa"/>
          </w:tcPr>
          <w:p w14:paraId="5D2E70DC" w14:textId="77777777" w:rsidR="00D82601" w:rsidRPr="002D0719" w:rsidRDefault="00C16F8E" w:rsidP="001F3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D82601" w:rsidRPr="002D0719">
              <w:rPr>
                <w:rFonts w:ascii="Times New Roman" w:hAnsi="Times New Roman" w:cs="Times New Roman"/>
              </w:rPr>
              <w:t>ázov</w:t>
            </w:r>
            <w:r w:rsidR="00D82601">
              <w:rPr>
                <w:rFonts w:ascii="Times New Roman" w:hAnsi="Times New Roman" w:cs="Times New Roman"/>
              </w:rPr>
              <w:t xml:space="preserve"> </w:t>
            </w:r>
            <w:r w:rsidR="00D82601" w:rsidRPr="002D0719">
              <w:rPr>
                <w:rFonts w:ascii="Times New Roman" w:hAnsi="Times New Roman" w:cs="Times New Roman"/>
              </w:rPr>
              <w:t>ukazovateľa</w:t>
            </w:r>
          </w:p>
        </w:tc>
        <w:tc>
          <w:tcPr>
            <w:tcW w:w="3700" w:type="dxa"/>
          </w:tcPr>
          <w:p w14:paraId="59AC81D6" w14:textId="77777777" w:rsidR="00D82601" w:rsidRPr="002D0719" w:rsidRDefault="00761CF8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Definícia/metóda výpočtu</w:t>
            </w:r>
            <w:r>
              <w:rPr>
                <w:rFonts w:ascii="Times New Roman" w:hAnsi="Times New Roman" w:cs="Times New Roman"/>
              </w:rPr>
              <w:t>/merná jednotka (počet podľa definície ukazovateľa)</w:t>
            </w:r>
          </w:p>
        </w:tc>
        <w:tc>
          <w:tcPr>
            <w:tcW w:w="2125" w:type="dxa"/>
          </w:tcPr>
          <w:p w14:paraId="49FDC762" w14:textId="77777777" w:rsidR="00D82601" w:rsidRPr="002D0719" w:rsidRDefault="00761CF8" w:rsidP="00D826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82601">
              <w:rPr>
                <w:rFonts w:ascii="Times New Roman" w:hAnsi="Times New Roman" w:cs="Times New Roman"/>
              </w:rPr>
              <w:t xml:space="preserve">lánovaná hodnota </w:t>
            </w:r>
          </w:p>
        </w:tc>
        <w:tc>
          <w:tcPr>
            <w:tcW w:w="1749" w:type="dxa"/>
          </w:tcPr>
          <w:p w14:paraId="27D6CFDF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Čas plnenia</w:t>
            </w:r>
          </w:p>
        </w:tc>
        <w:tc>
          <w:tcPr>
            <w:tcW w:w="960" w:type="dxa"/>
          </w:tcPr>
          <w:p w14:paraId="76F16C9C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1906" w:type="dxa"/>
          </w:tcPr>
          <w:p w14:paraId="26E08B45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D82601" w:rsidRPr="002D0719" w14:paraId="3ACFF829" w14:textId="77777777" w:rsidTr="0054492D">
        <w:trPr>
          <w:trHeight w:val="984"/>
        </w:trPr>
        <w:tc>
          <w:tcPr>
            <w:tcW w:w="1472" w:type="dxa"/>
          </w:tcPr>
          <w:p w14:paraId="607DE471" w14:textId="77777777" w:rsidR="00D82601" w:rsidRPr="000D3DF2" w:rsidRDefault="00D82601" w:rsidP="00C16F8E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    </w:t>
            </w:r>
            <w:r w:rsidR="00C16F8E" w:rsidRPr="00C16F8E">
              <w:rPr>
                <w:rFonts w:ascii="Times New Roman" w:hAnsi="Times New Roman" w:cs="Times New Roman"/>
              </w:rPr>
              <w:t>P0178</w:t>
            </w:r>
          </w:p>
        </w:tc>
        <w:tc>
          <w:tcPr>
            <w:tcW w:w="2304" w:type="dxa"/>
          </w:tcPr>
          <w:p w14:paraId="58B1AC53" w14:textId="77777777" w:rsidR="00D82601" w:rsidRPr="000D3DF2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Počet koncepčných, analytických a metodických materiálov</w:t>
            </w:r>
          </w:p>
        </w:tc>
        <w:tc>
          <w:tcPr>
            <w:tcW w:w="3700" w:type="dxa"/>
          </w:tcPr>
          <w:p w14:paraId="332CCDDC" w14:textId="77777777" w:rsidR="00D82601" w:rsidRPr="002D0719" w:rsidRDefault="00D82601" w:rsidP="00D82601">
            <w:pPr>
              <w:rPr>
                <w:rFonts w:ascii="Times New Roman" w:hAnsi="Times New Roman" w:cs="Times New Roman"/>
                <w:color w:val="000000"/>
              </w:rPr>
            </w:pPr>
            <w:r w:rsidRPr="002D0719">
              <w:rPr>
                <w:rFonts w:ascii="Times New Roman" w:hAnsi="Times New Roman" w:cs="Times New Roman"/>
                <w:color w:val="000000"/>
              </w:rPr>
              <w:t xml:space="preserve">Celkový počet koncepčných, analytických a metodických materiálov vypracovaných prostredníctvom zrealizovaných projektov. </w:t>
            </w:r>
          </w:p>
          <w:p w14:paraId="58E2455D" w14:textId="77777777" w:rsidR="00D82601" w:rsidRPr="000D3DF2" w:rsidRDefault="00D82601" w:rsidP="00D8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14:paraId="7B8BF5D2" w14:textId="77777777" w:rsidR="00D82601" w:rsidRDefault="00D82601" w:rsidP="00024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14:paraId="43626EDA" w14:textId="77777777" w:rsidR="00D82601" w:rsidRPr="002D0719" w:rsidRDefault="00D82601" w:rsidP="00B3172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</w:t>
            </w:r>
            <w:r w:rsidR="00B31720">
              <w:rPr>
                <w:rFonts w:ascii="Times New Roman" w:hAnsi="Times New Roman" w:cs="Times New Roman"/>
              </w:rPr>
              <w:t>oniec realizácie projektu</w:t>
            </w:r>
          </w:p>
        </w:tc>
        <w:tc>
          <w:tcPr>
            <w:tcW w:w="960" w:type="dxa"/>
          </w:tcPr>
          <w:p w14:paraId="32437AE3" w14:textId="77777777" w:rsidR="00D82601" w:rsidRPr="002D0719" w:rsidRDefault="0002346D" w:rsidP="00D8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Bez príznaku </w:t>
            </w:r>
          </w:p>
        </w:tc>
        <w:tc>
          <w:tcPr>
            <w:tcW w:w="1906" w:type="dxa"/>
          </w:tcPr>
          <w:p w14:paraId="61CE1A33" w14:textId="77777777" w:rsidR="00D82601" w:rsidRPr="002D0719" w:rsidRDefault="00D82601" w:rsidP="00D82601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749B7" w:rsidRPr="002D0719" w14:paraId="6ED51ADD" w14:textId="77777777" w:rsidTr="0054492D">
        <w:trPr>
          <w:trHeight w:val="984"/>
        </w:trPr>
        <w:tc>
          <w:tcPr>
            <w:tcW w:w="1472" w:type="dxa"/>
          </w:tcPr>
          <w:p w14:paraId="57700A5F" w14:textId="77777777" w:rsidR="008749B7" w:rsidRDefault="008749B7" w:rsidP="008749B7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P0587</w:t>
            </w:r>
          </w:p>
        </w:tc>
        <w:tc>
          <w:tcPr>
            <w:tcW w:w="2304" w:type="dxa"/>
          </w:tcPr>
          <w:p w14:paraId="004AB150" w14:textId="77777777" w:rsidR="008749B7" w:rsidRPr="008749B7" w:rsidRDefault="008749B7" w:rsidP="008749B7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749B7">
              <w:rPr>
                <w:rFonts w:ascii="Times New Roman" w:hAnsi="Times New Roman" w:cs="Times New Roman"/>
              </w:rPr>
              <w:t>Počet zrealizovaných hodnotení, analýz a</w:t>
            </w:r>
            <w:bookmarkStart w:id="0" w:name="_GoBack"/>
            <w:bookmarkEnd w:id="0"/>
            <w:r w:rsidRPr="008749B7">
              <w:rPr>
                <w:rFonts w:ascii="Times New Roman" w:hAnsi="Times New Roman" w:cs="Times New Roman"/>
              </w:rPr>
              <w:t xml:space="preserve"> štúdií</w:t>
            </w:r>
          </w:p>
        </w:tc>
        <w:tc>
          <w:tcPr>
            <w:tcW w:w="3700" w:type="dxa"/>
          </w:tcPr>
          <w:p w14:paraId="4C80F286" w14:textId="77777777" w:rsidR="008749B7" w:rsidRPr="00894C0E" w:rsidRDefault="00894C0E" w:rsidP="00894C0E">
            <w:pPr>
              <w:rPr>
                <w:rFonts w:ascii="Times New Roman" w:hAnsi="Times New Roman" w:cs="Times New Roman"/>
              </w:rPr>
            </w:pPr>
            <w:r w:rsidRPr="00894C0E">
              <w:rPr>
                <w:rFonts w:ascii="Times New Roman" w:hAnsi="Times New Roman" w:cs="Times New Roman"/>
              </w:rPr>
              <w:t xml:space="preserve">Počet všetkých zrealizovaných  materiálov (napr. hodnotenia, štúdie, posudky, analýzy a pod.) Ukazovateľ sleduje oblasť hodnotení, štúdii, </w:t>
            </w:r>
            <w:r w:rsidRPr="00894C0E">
              <w:rPr>
                <w:rFonts w:ascii="Times New Roman" w:hAnsi="Times New Roman" w:cs="Times New Roman"/>
              </w:rPr>
              <w:lastRenderedPageBreak/>
              <w:t>posudkov, analýz a pod. vypracovaných v rámci OP</w:t>
            </w:r>
          </w:p>
        </w:tc>
        <w:tc>
          <w:tcPr>
            <w:tcW w:w="2125" w:type="dxa"/>
          </w:tcPr>
          <w:p w14:paraId="09E4DBD2" w14:textId="77777777" w:rsidR="008749B7" w:rsidRDefault="008749B7" w:rsidP="00874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14:paraId="2BD1C0B0" w14:textId="77777777" w:rsidR="00B31720" w:rsidRDefault="00B31720" w:rsidP="00B3172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 xml:space="preserve">K </w:t>
            </w:r>
            <w:r>
              <w:rPr>
                <w:rFonts w:ascii="Times New Roman" w:hAnsi="Times New Roman" w:cs="Times New Roman"/>
              </w:rPr>
              <w:t>dňu ukončenia aktivity</w:t>
            </w:r>
            <w:r>
              <w:rPr>
                <w:rStyle w:val="Odkaznapoznmkupodiarou"/>
                <w:rFonts w:ascii="Times New Roman" w:hAnsi="Times New Roman" w:cs="Times New Roman"/>
              </w:rPr>
              <w:footnoteReference w:id="1"/>
            </w:r>
          </w:p>
          <w:p w14:paraId="28D9D8A9" w14:textId="77777777" w:rsidR="008749B7" w:rsidRPr="002D0719" w:rsidRDefault="008749B7" w:rsidP="00874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8599220" w14:textId="77777777" w:rsidR="008749B7" w:rsidRDefault="0075545C" w:rsidP="00874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1906" w:type="dxa"/>
          </w:tcPr>
          <w:p w14:paraId="2F47C173" w14:textId="77777777" w:rsidR="008749B7" w:rsidRPr="002D0719" w:rsidRDefault="0075545C" w:rsidP="008749B7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8749B7" w:rsidRPr="002D0719" w14:paraId="09448EFC" w14:textId="77777777" w:rsidTr="0054492D">
        <w:trPr>
          <w:trHeight w:val="984"/>
        </w:trPr>
        <w:tc>
          <w:tcPr>
            <w:tcW w:w="1472" w:type="dxa"/>
          </w:tcPr>
          <w:p w14:paraId="00747212" w14:textId="77777777" w:rsidR="008749B7" w:rsidRDefault="002967A2" w:rsidP="002967A2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P0893</w:t>
            </w:r>
          </w:p>
        </w:tc>
        <w:tc>
          <w:tcPr>
            <w:tcW w:w="2304" w:type="dxa"/>
          </w:tcPr>
          <w:p w14:paraId="0E48D1AB" w14:textId="77777777" w:rsidR="008749B7" w:rsidRPr="002D0719" w:rsidRDefault="002967A2" w:rsidP="008749B7">
            <w:pPr>
              <w:rPr>
                <w:rFonts w:ascii="Times New Roman" w:hAnsi="Times New Roman" w:cs="Times New Roman"/>
              </w:rPr>
            </w:pPr>
            <w:r w:rsidRPr="002967A2">
              <w:rPr>
                <w:rFonts w:ascii="Times New Roman" w:hAnsi="Times New Roman" w:cs="Times New Roman"/>
              </w:rPr>
              <w:t>Počet novovytvorených a/alebo posilnených subjektov VS poskytujúcich právnu pomoc</w:t>
            </w:r>
          </w:p>
        </w:tc>
        <w:tc>
          <w:tcPr>
            <w:tcW w:w="3700" w:type="dxa"/>
          </w:tcPr>
          <w:p w14:paraId="1AA03849" w14:textId="77777777" w:rsidR="008749B7" w:rsidRPr="002D0719" w:rsidRDefault="002967A2" w:rsidP="002967A2">
            <w:pPr>
              <w:rPr>
                <w:rFonts w:ascii="Times New Roman" w:hAnsi="Times New Roman" w:cs="Times New Roman"/>
                <w:color w:val="000000"/>
              </w:rPr>
            </w:pPr>
            <w:r w:rsidRPr="002967A2">
              <w:rPr>
                <w:rFonts w:ascii="Times New Roman" w:hAnsi="Times New Roman" w:cs="Times New Roman"/>
                <w:color w:val="000000"/>
              </w:rPr>
              <w:t>Počet novovytvorených a/alebo posilnených subjektov poskytujúcich právnu pomoc v zmysle Zákona č.327/2005 o poskytovaní právnej pomoci osobám v materiálnej núdzi v platnom znení</w:t>
            </w:r>
          </w:p>
        </w:tc>
        <w:tc>
          <w:tcPr>
            <w:tcW w:w="2125" w:type="dxa"/>
          </w:tcPr>
          <w:p w14:paraId="0F9BF91D" w14:textId="77777777" w:rsidR="008749B7" w:rsidRDefault="008749B7" w:rsidP="00874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14:paraId="6DB08C49" w14:textId="77777777" w:rsidR="008749B7" w:rsidRPr="002D0719" w:rsidRDefault="005714E1" w:rsidP="008749B7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oniec realizácie projektu</w:t>
            </w:r>
          </w:p>
        </w:tc>
        <w:tc>
          <w:tcPr>
            <w:tcW w:w="960" w:type="dxa"/>
          </w:tcPr>
          <w:p w14:paraId="2902BE4D" w14:textId="77777777" w:rsidR="008749B7" w:rsidRDefault="0075545C" w:rsidP="00874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1906" w:type="dxa"/>
          </w:tcPr>
          <w:p w14:paraId="694B4FE2" w14:textId="77777777" w:rsidR="008749B7" w:rsidRPr="002D0719" w:rsidRDefault="0075545C" w:rsidP="008749B7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4E221F" w:rsidRPr="002D0719" w14:paraId="08C826A4" w14:textId="77777777" w:rsidTr="0054492D">
        <w:trPr>
          <w:trHeight w:val="984"/>
        </w:trPr>
        <w:tc>
          <w:tcPr>
            <w:tcW w:w="1472" w:type="dxa"/>
          </w:tcPr>
          <w:p w14:paraId="262E1305" w14:textId="77777777" w:rsidR="004E221F" w:rsidRDefault="004E221F" w:rsidP="004E221F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P0719</w:t>
            </w:r>
          </w:p>
        </w:tc>
        <w:tc>
          <w:tcPr>
            <w:tcW w:w="2304" w:type="dxa"/>
          </w:tcPr>
          <w:p w14:paraId="509C6681" w14:textId="77777777" w:rsidR="004E221F" w:rsidRPr="004E221F" w:rsidRDefault="004E221F" w:rsidP="004E221F">
            <w:pPr>
              <w:rPr>
                <w:rFonts w:ascii="Times New Roman" w:hAnsi="Times New Roman" w:cs="Times New Roman"/>
                <w:color w:val="000000"/>
              </w:rPr>
            </w:pPr>
            <w:r w:rsidRPr="004E221F">
              <w:rPr>
                <w:rFonts w:ascii="Times New Roman" w:hAnsi="Times New Roman" w:cs="Times New Roman"/>
                <w:color w:val="000000"/>
              </w:rPr>
              <w:t>Počet zavedených inovovaných procesov</w:t>
            </w:r>
          </w:p>
          <w:p w14:paraId="1B154BD7" w14:textId="77777777" w:rsidR="004E221F" w:rsidRPr="002967A2" w:rsidRDefault="004E221F" w:rsidP="00874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0" w:type="dxa"/>
          </w:tcPr>
          <w:p w14:paraId="1B0B3CF1" w14:textId="77777777" w:rsidR="004E221F" w:rsidRPr="002967A2" w:rsidRDefault="004E221F" w:rsidP="002967A2">
            <w:pPr>
              <w:rPr>
                <w:rFonts w:ascii="Times New Roman" w:hAnsi="Times New Roman" w:cs="Times New Roman"/>
                <w:color w:val="000000"/>
              </w:rPr>
            </w:pPr>
            <w:r w:rsidRPr="004E221F">
              <w:rPr>
                <w:rFonts w:ascii="Times New Roman" w:hAnsi="Times New Roman" w:cs="Times New Roman"/>
                <w:color w:val="000000"/>
              </w:rPr>
              <w:t>Počet procesov, ktoré sú zavedené v rámci aktivít projektu. Za inovovaný proces považujeme proces vytvárania nových prístupov a ich následnej implementácie s cieľom vytvárať novú hodnotu pre spoločnosť</w:t>
            </w:r>
          </w:p>
        </w:tc>
        <w:tc>
          <w:tcPr>
            <w:tcW w:w="2125" w:type="dxa"/>
          </w:tcPr>
          <w:p w14:paraId="192DA81E" w14:textId="77777777" w:rsidR="004E221F" w:rsidRDefault="004E221F" w:rsidP="00874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14:paraId="07975414" w14:textId="77777777" w:rsidR="004E221F" w:rsidRPr="002D0719" w:rsidRDefault="005714E1" w:rsidP="008749B7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oniec realizácie projektu</w:t>
            </w:r>
          </w:p>
        </w:tc>
        <w:tc>
          <w:tcPr>
            <w:tcW w:w="960" w:type="dxa"/>
          </w:tcPr>
          <w:p w14:paraId="53813A30" w14:textId="77777777" w:rsidR="004E221F" w:rsidRDefault="004E221F" w:rsidP="00874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1906" w:type="dxa"/>
          </w:tcPr>
          <w:p w14:paraId="1FA222C0" w14:textId="77777777" w:rsidR="004E221F" w:rsidRDefault="004E221F" w:rsidP="004E221F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Udržateľný rozvoj</w:t>
            </w:r>
          </w:p>
          <w:p w14:paraId="2A1BD507" w14:textId="77777777" w:rsidR="004E221F" w:rsidRDefault="004E221F" w:rsidP="004E221F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313BE8" w:rsidRPr="002D0719" w14:paraId="5AC70239" w14:textId="77777777" w:rsidTr="0054492D">
        <w:trPr>
          <w:trHeight w:val="984"/>
        </w:trPr>
        <w:tc>
          <w:tcPr>
            <w:tcW w:w="1472" w:type="dxa"/>
          </w:tcPr>
          <w:p w14:paraId="017F24CB" w14:textId="77777777" w:rsidR="00313BE8" w:rsidRDefault="00313BE8" w:rsidP="00313BE8">
            <w:pPr>
              <w:ind w:left="-214" w:firstLine="214"/>
              <w:rPr>
                <w:rFonts w:ascii="Times New Roman" w:hAnsi="Times New Roman" w:cs="Times New Roman"/>
              </w:rPr>
            </w:pPr>
            <w:r w:rsidRPr="008749B7">
              <w:rPr>
                <w:rFonts w:ascii="Times New Roman" w:hAnsi="Times New Roman" w:cs="Times New Roman"/>
              </w:rPr>
              <w:t>P0</w:t>
            </w:r>
            <w:r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304" w:type="dxa"/>
          </w:tcPr>
          <w:p w14:paraId="05B3309A" w14:textId="77777777" w:rsidR="00313BE8" w:rsidRPr="004E221F" w:rsidRDefault="00313BE8" w:rsidP="00313BE8">
            <w:pPr>
              <w:rPr>
                <w:rFonts w:ascii="Times New Roman" w:hAnsi="Times New Roman" w:cs="Times New Roman"/>
                <w:color w:val="000000"/>
              </w:rPr>
            </w:pPr>
            <w:r w:rsidRPr="004E221F">
              <w:rPr>
                <w:rFonts w:ascii="Times New Roman" w:hAnsi="Times New Roman" w:cs="Times New Roman"/>
                <w:color w:val="000000"/>
              </w:rPr>
              <w:t>Počet analytických a koncepčných materiálov vypracovaných za účelom  podpory vzniku/rozvoja IT nástrojov vo VS</w:t>
            </w:r>
          </w:p>
        </w:tc>
        <w:tc>
          <w:tcPr>
            <w:tcW w:w="3700" w:type="dxa"/>
          </w:tcPr>
          <w:p w14:paraId="465C47E8" w14:textId="77777777" w:rsidR="00313BE8" w:rsidRPr="004E221F" w:rsidRDefault="00313BE8" w:rsidP="00313BE8">
            <w:pPr>
              <w:rPr>
                <w:rFonts w:ascii="Times New Roman" w:hAnsi="Times New Roman" w:cs="Times New Roman"/>
                <w:color w:val="000000"/>
              </w:rPr>
            </w:pPr>
            <w:r w:rsidRPr="00313BE8">
              <w:rPr>
                <w:rFonts w:ascii="Times New Roman" w:hAnsi="Times New Roman" w:cs="Times New Roman"/>
                <w:color w:val="000000"/>
              </w:rPr>
              <w:t>Počet analytických a koncepčných materiálov vypracovaných za účelom  podpory vzniku/rozvoja IT nástrojov vo VS</w:t>
            </w:r>
          </w:p>
        </w:tc>
        <w:tc>
          <w:tcPr>
            <w:tcW w:w="2125" w:type="dxa"/>
          </w:tcPr>
          <w:p w14:paraId="5D3F6AF3" w14:textId="77777777" w:rsidR="00313BE8" w:rsidRDefault="00313BE8" w:rsidP="00313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14:paraId="64F6DACB" w14:textId="77777777" w:rsidR="00313BE8" w:rsidRPr="002D0719" w:rsidRDefault="005714E1" w:rsidP="00313BE8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oniec realizácie projektu</w:t>
            </w:r>
          </w:p>
        </w:tc>
        <w:tc>
          <w:tcPr>
            <w:tcW w:w="960" w:type="dxa"/>
          </w:tcPr>
          <w:p w14:paraId="6D349AE0" w14:textId="77777777" w:rsidR="00313BE8" w:rsidRDefault="00313BE8" w:rsidP="00313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Bez príznaku </w:t>
            </w:r>
          </w:p>
        </w:tc>
        <w:tc>
          <w:tcPr>
            <w:tcW w:w="1906" w:type="dxa"/>
          </w:tcPr>
          <w:p w14:paraId="16266A41" w14:textId="77777777" w:rsidR="00313BE8" w:rsidRDefault="005714E1" w:rsidP="00313BE8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313BE8" w:rsidRPr="002D0719" w14:paraId="4F4AC6AE" w14:textId="77777777" w:rsidTr="0054492D">
        <w:trPr>
          <w:trHeight w:val="984"/>
        </w:trPr>
        <w:tc>
          <w:tcPr>
            <w:tcW w:w="1472" w:type="dxa"/>
          </w:tcPr>
          <w:p w14:paraId="1FAD30E8" w14:textId="77777777" w:rsidR="00313BE8" w:rsidRPr="008749B7" w:rsidRDefault="00313BE8" w:rsidP="00313BE8">
            <w:pPr>
              <w:ind w:left="-214" w:firstLine="214"/>
              <w:rPr>
                <w:rFonts w:ascii="Times New Roman" w:hAnsi="Times New Roman" w:cs="Times New Roman"/>
              </w:rPr>
            </w:pPr>
            <w:r w:rsidRPr="00313BE8">
              <w:rPr>
                <w:rFonts w:ascii="Times New Roman" w:hAnsi="Times New Roman" w:cs="Times New Roman"/>
              </w:rPr>
              <w:t>P0729</w:t>
            </w:r>
          </w:p>
        </w:tc>
        <w:tc>
          <w:tcPr>
            <w:tcW w:w="2304" w:type="dxa"/>
          </w:tcPr>
          <w:p w14:paraId="5239F2D8" w14:textId="77777777" w:rsidR="00313BE8" w:rsidRPr="004E221F" w:rsidRDefault="00313BE8" w:rsidP="00313BE8">
            <w:pPr>
              <w:rPr>
                <w:rFonts w:ascii="Times New Roman" w:hAnsi="Times New Roman" w:cs="Times New Roman"/>
                <w:color w:val="000000"/>
              </w:rPr>
            </w:pPr>
            <w:r w:rsidRPr="00313BE8">
              <w:rPr>
                <w:rFonts w:ascii="Times New Roman" w:hAnsi="Times New Roman" w:cs="Times New Roman"/>
                <w:color w:val="000000"/>
              </w:rPr>
              <w:t>Počet osôb zapojených do vzdelávania</w:t>
            </w:r>
          </w:p>
        </w:tc>
        <w:tc>
          <w:tcPr>
            <w:tcW w:w="3700" w:type="dxa"/>
          </w:tcPr>
          <w:p w14:paraId="14263C03" w14:textId="77777777" w:rsidR="00313BE8" w:rsidRPr="00313BE8" w:rsidRDefault="00313BE8" w:rsidP="00313BE8">
            <w:pPr>
              <w:rPr>
                <w:rFonts w:ascii="Times New Roman" w:hAnsi="Times New Roman" w:cs="Times New Roman"/>
                <w:color w:val="000000"/>
              </w:rPr>
            </w:pPr>
            <w:r w:rsidRPr="00313BE8">
              <w:rPr>
                <w:rFonts w:ascii="Times New Roman" w:hAnsi="Times New Roman" w:cs="Times New Roman"/>
                <w:color w:val="000000"/>
              </w:rPr>
              <w:t xml:space="preserve">Počet osôb, ktoré sú zapojené do vzdelávacích aktivít v rámci projektu. Za osobu zapojenú do vzdelávacích aktivít sa rozumie  každý frekventant zapojený do vzdelávania bez ohľadu na rozsah jeho účasti alebo   splnenia </w:t>
            </w:r>
            <w:r w:rsidRPr="00313BE8">
              <w:rPr>
                <w:rFonts w:ascii="Times New Roman" w:hAnsi="Times New Roman" w:cs="Times New Roman"/>
                <w:color w:val="000000"/>
              </w:rPr>
              <w:lastRenderedPageBreak/>
              <w:t>podmienok pre úspešné absolvovanie vzdelávania.  Zapojené osoby sa vypočítajú ako súčet zapojených osôb do vzdelávania,  vrátane osôb, ktoré    neabsolvovali záverečnú skúšku, nezúčastnili sa záverečnej skúšky, neabsolvovali vzd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313BE8">
              <w:rPr>
                <w:rFonts w:ascii="Times New Roman" w:hAnsi="Times New Roman" w:cs="Times New Roman"/>
                <w:color w:val="000000"/>
              </w:rPr>
              <w:t>lávanie v stanovenom rozsahu a pod.</w:t>
            </w:r>
          </w:p>
        </w:tc>
        <w:tc>
          <w:tcPr>
            <w:tcW w:w="2125" w:type="dxa"/>
          </w:tcPr>
          <w:p w14:paraId="19D8F604" w14:textId="77777777" w:rsidR="00313BE8" w:rsidRDefault="00313BE8" w:rsidP="00313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14:paraId="3362B066" w14:textId="77777777" w:rsidR="00313BE8" w:rsidRPr="002D0719" w:rsidRDefault="005714E1" w:rsidP="00313BE8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oniec realizácie projektu</w:t>
            </w:r>
          </w:p>
        </w:tc>
        <w:tc>
          <w:tcPr>
            <w:tcW w:w="960" w:type="dxa"/>
          </w:tcPr>
          <w:p w14:paraId="6C1614B1" w14:textId="77777777" w:rsidR="00313BE8" w:rsidRDefault="00313BE8" w:rsidP="00313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1906" w:type="dxa"/>
          </w:tcPr>
          <w:p w14:paraId="2624A9C3" w14:textId="77777777" w:rsidR="00313BE8" w:rsidRDefault="00313BE8" w:rsidP="00313BE8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Udržateľný rozvoj</w:t>
            </w:r>
          </w:p>
          <w:p w14:paraId="67916133" w14:textId="77777777" w:rsidR="00313BE8" w:rsidRPr="002D0719" w:rsidRDefault="00313BE8" w:rsidP="00313BE8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313BE8" w:rsidRPr="002D0719" w14:paraId="3FAD79A4" w14:textId="77777777" w:rsidTr="0054492D">
        <w:trPr>
          <w:trHeight w:val="984"/>
        </w:trPr>
        <w:tc>
          <w:tcPr>
            <w:tcW w:w="1472" w:type="dxa"/>
          </w:tcPr>
          <w:p w14:paraId="02B4E34C" w14:textId="77777777" w:rsidR="00313BE8" w:rsidRDefault="00313BE8" w:rsidP="00313BE8">
            <w:pPr>
              <w:ind w:left="-214" w:firstLine="214"/>
              <w:rPr>
                <w:rFonts w:ascii="Times New Roman" w:hAnsi="Times New Roman" w:cs="Times New Roman"/>
              </w:rPr>
            </w:pPr>
            <w:r w:rsidRPr="008749B7">
              <w:rPr>
                <w:rFonts w:ascii="Times New Roman" w:hAnsi="Times New Roman" w:cs="Times New Roman"/>
              </w:rPr>
              <w:lastRenderedPageBreak/>
              <w:t>P0595</w:t>
            </w:r>
          </w:p>
        </w:tc>
        <w:tc>
          <w:tcPr>
            <w:tcW w:w="2304" w:type="dxa"/>
          </w:tcPr>
          <w:p w14:paraId="7080852B" w14:textId="77777777" w:rsidR="00313BE8" w:rsidRPr="002D0719" w:rsidRDefault="00313BE8" w:rsidP="00313BE8">
            <w:pPr>
              <w:rPr>
                <w:rFonts w:ascii="Times New Roman" w:hAnsi="Times New Roman" w:cs="Times New Roman"/>
              </w:rPr>
            </w:pPr>
            <w:r w:rsidRPr="008749B7">
              <w:rPr>
                <w:rFonts w:ascii="Times New Roman" w:hAnsi="Times New Roman" w:cs="Times New Roman"/>
              </w:rPr>
              <w:t>Počet zrealizovaných školení, kurzov, seminárov a iných vzdelávacích aktivít</w:t>
            </w:r>
          </w:p>
        </w:tc>
        <w:tc>
          <w:tcPr>
            <w:tcW w:w="3700" w:type="dxa"/>
          </w:tcPr>
          <w:p w14:paraId="0D81A30F" w14:textId="77777777" w:rsidR="00313BE8" w:rsidRPr="00894C0E" w:rsidRDefault="00313BE8" w:rsidP="00313BE8">
            <w:pPr>
              <w:rPr>
                <w:rFonts w:ascii="Times New Roman" w:hAnsi="Times New Roman" w:cs="Times New Roman"/>
              </w:rPr>
            </w:pPr>
            <w:r w:rsidRPr="00894C0E">
              <w:rPr>
                <w:rFonts w:ascii="Times New Roman" w:hAnsi="Times New Roman" w:cs="Times New Roman"/>
              </w:rPr>
              <w:t>Počet zrealizovaných školení, kurzov, seminárov a iných vzdelávacích aktivít v rámci projektu.</w:t>
            </w:r>
          </w:p>
          <w:p w14:paraId="41593829" w14:textId="77777777" w:rsidR="00313BE8" w:rsidRPr="002D0719" w:rsidRDefault="00313BE8" w:rsidP="00313BE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14:paraId="16CC6233" w14:textId="77777777" w:rsidR="00313BE8" w:rsidRDefault="00313BE8" w:rsidP="00313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14:paraId="39E0082F" w14:textId="77777777" w:rsidR="00313BE8" w:rsidRPr="002D0719" w:rsidRDefault="005714E1" w:rsidP="00313BE8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oniec realizácie projektu</w:t>
            </w:r>
          </w:p>
        </w:tc>
        <w:tc>
          <w:tcPr>
            <w:tcW w:w="960" w:type="dxa"/>
          </w:tcPr>
          <w:p w14:paraId="62A6BBC1" w14:textId="77777777" w:rsidR="00313BE8" w:rsidRDefault="00313BE8" w:rsidP="00313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1906" w:type="dxa"/>
          </w:tcPr>
          <w:p w14:paraId="317DBC4C" w14:textId="77777777" w:rsidR="00313BE8" w:rsidRPr="002D0719" w:rsidRDefault="00313BE8" w:rsidP="00313BE8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313BE8" w:rsidRPr="002D0719" w14:paraId="50A7B1FA" w14:textId="77777777" w:rsidTr="0054492D">
        <w:trPr>
          <w:trHeight w:val="984"/>
        </w:trPr>
        <w:tc>
          <w:tcPr>
            <w:tcW w:w="1472" w:type="dxa"/>
          </w:tcPr>
          <w:p w14:paraId="7D204DBC" w14:textId="77777777" w:rsidR="00313BE8" w:rsidRPr="008749B7" w:rsidRDefault="00313BE8" w:rsidP="00313BE8">
            <w:pPr>
              <w:ind w:left="-214" w:firstLine="214"/>
              <w:rPr>
                <w:rFonts w:ascii="Times New Roman" w:hAnsi="Times New Roman" w:cs="Times New Roman"/>
              </w:rPr>
            </w:pPr>
            <w:r w:rsidRPr="008749B7">
              <w:rPr>
                <w:rFonts w:ascii="Times New Roman" w:hAnsi="Times New Roman" w:cs="Times New Roman"/>
              </w:rPr>
              <w:t>P05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304" w:type="dxa"/>
          </w:tcPr>
          <w:p w14:paraId="5B53183C" w14:textId="77777777" w:rsidR="00313BE8" w:rsidRPr="008749B7" w:rsidRDefault="00313BE8" w:rsidP="00313BE8">
            <w:pPr>
              <w:rPr>
                <w:rFonts w:ascii="Times New Roman" w:hAnsi="Times New Roman" w:cs="Times New Roman"/>
              </w:rPr>
            </w:pPr>
            <w:r w:rsidRPr="00313BE8">
              <w:rPr>
                <w:rFonts w:ascii="Times New Roman" w:hAnsi="Times New Roman" w:cs="Times New Roman"/>
              </w:rPr>
              <w:t>Počet zrealizovaných informačných aktivít</w:t>
            </w:r>
          </w:p>
        </w:tc>
        <w:tc>
          <w:tcPr>
            <w:tcW w:w="3700" w:type="dxa"/>
          </w:tcPr>
          <w:p w14:paraId="1DD5A837" w14:textId="77777777" w:rsidR="00313BE8" w:rsidRPr="00313BE8" w:rsidRDefault="00313BE8" w:rsidP="00313BE8">
            <w:pPr>
              <w:rPr>
                <w:rFonts w:ascii="Times New Roman" w:hAnsi="Times New Roman" w:cs="Times New Roman"/>
              </w:rPr>
            </w:pPr>
            <w:r w:rsidRPr="00313BE8">
              <w:rPr>
                <w:rFonts w:ascii="Times New Roman" w:hAnsi="Times New Roman" w:cs="Times New Roman"/>
              </w:rPr>
              <w:t xml:space="preserve">Celkový počet informačných aktivít zrealizovaných prostredníctvom projektov. </w:t>
            </w:r>
          </w:p>
          <w:p w14:paraId="28A30778" w14:textId="77777777" w:rsidR="00313BE8" w:rsidRPr="00894C0E" w:rsidRDefault="00313BE8" w:rsidP="00313BE8">
            <w:pPr>
              <w:rPr>
                <w:rFonts w:ascii="Times New Roman" w:hAnsi="Times New Roman" w:cs="Times New Roman"/>
              </w:rPr>
            </w:pPr>
            <w:r w:rsidRPr="00313BE8">
              <w:rPr>
                <w:rFonts w:ascii="Times New Roman" w:hAnsi="Times New Roman" w:cs="Times New Roman"/>
              </w:rPr>
              <w:t>Informačnou aktivitou sa rozumie najmä: konferencia, školenie, seminár, workshop, infodeň, veľtrh, výstava, TV/rozhlasový spot, inzercia na internete, inzercia v tlači, publikácia, webstránka, prieskum verejnej mienky a iné aktivity zamerané na informovanie cieľových skupín.</w:t>
            </w:r>
          </w:p>
        </w:tc>
        <w:tc>
          <w:tcPr>
            <w:tcW w:w="2125" w:type="dxa"/>
          </w:tcPr>
          <w:p w14:paraId="116256FF" w14:textId="77777777" w:rsidR="00313BE8" w:rsidRDefault="00313BE8" w:rsidP="00313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14:paraId="04B0244C" w14:textId="77777777" w:rsidR="00313BE8" w:rsidRPr="002D0719" w:rsidRDefault="005714E1" w:rsidP="00313BE8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oniec realizácie projektu</w:t>
            </w:r>
          </w:p>
        </w:tc>
        <w:tc>
          <w:tcPr>
            <w:tcW w:w="960" w:type="dxa"/>
          </w:tcPr>
          <w:p w14:paraId="746D18CD" w14:textId="77777777" w:rsidR="00313BE8" w:rsidRDefault="005714E1" w:rsidP="00313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1906" w:type="dxa"/>
          </w:tcPr>
          <w:p w14:paraId="185D5C39" w14:textId="77777777" w:rsidR="00313BE8" w:rsidRDefault="00313BE8" w:rsidP="00313BE8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</w:tbl>
    <w:p w14:paraId="29B6DDC1" w14:textId="77777777" w:rsidR="00AA09DF" w:rsidRDefault="00AA09D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7660223" w14:textId="77777777" w:rsidR="00013E1F" w:rsidRDefault="00013E1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F6CEE6D" w14:textId="77777777" w:rsidR="003367F2" w:rsidRPr="00C1434A" w:rsidRDefault="005060A2" w:rsidP="001F346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5060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Poznámka: </w:t>
      </w:r>
      <w:r w:rsidR="00481F83" w:rsidRPr="00C1434A">
        <w:rPr>
          <w:rFonts w:ascii="Times New Roman" w:hAnsi="Times New Roman" w:cs="Times New Roman"/>
          <w:color w:val="000000"/>
        </w:rPr>
        <w:t>Ž</w:t>
      </w:r>
      <w:r w:rsidRPr="00C1434A">
        <w:rPr>
          <w:rFonts w:ascii="Times New Roman" w:hAnsi="Times New Roman" w:cs="Times New Roman"/>
          <w:color w:val="000000"/>
        </w:rPr>
        <w:t xml:space="preserve">iadateľ </w:t>
      </w:r>
      <w:r w:rsidR="00481F83" w:rsidRPr="00C1434A">
        <w:rPr>
          <w:rFonts w:ascii="Times New Roman" w:hAnsi="Times New Roman" w:cs="Times New Roman"/>
          <w:color w:val="000000"/>
        </w:rPr>
        <w:t xml:space="preserve">je </w:t>
      </w:r>
      <w:r w:rsidRPr="00C1434A">
        <w:rPr>
          <w:rFonts w:ascii="Times New Roman" w:hAnsi="Times New Roman" w:cs="Times New Roman"/>
          <w:color w:val="000000"/>
        </w:rPr>
        <w:t>povinný stanovi</w:t>
      </w:r>
      <w:r w:rsidR="00481F83" w:rsidRPr="00C1434A">
        <w:rPr>
          <w:rFonts w:ascii="Times New Roman" w:hAnsi="Times New Roman" w:cs="Times New Roman"/>
          <w:color w:val="000000"/>
        </w:rPr>
        <w:t xml:space="preserve">ť “nenulovú“ cieľovú hodnotu </w:t>
      </w:r>
      <w:r w:rsidRPr="00C1434A">
        <w:rPr>
          <w:rFonts w:ascii="Times New Roman" w:hAnsi="Times New Roman" w:cs="Times New Roman"/>
          <w:color w:val="000000"/>
        </w:rPr>
        <w:t>merateľné</w:t>
      </w:r>
      <w:r w:rsidR="00481F83" w:rsidRPr="00C1434A">
        <w:rPr>
          <w:rFonts w:ascii="Times New Roman" w:hAnsi="Times New Roman" w:cs="Times New Roman"/>
          <w:color w:val="000000"/>
        </w:rPr>
        <w:t>ho</w:t>
      </w:r>
      <w:r w:rsidRPr="00C1434A">
        <w:rPr>
          <w:rFonts w:ascii="Times New Roman" w:hAnsi="Times New Roman" w:cs="Times New Roman"/>
          <w:color w:val="000000"/>
        </w:rPr>
        <w:t xml:space="preserve"> uka</w:t>
      </w:r>
      <w:r w:rsidR="00481F83" w:rsidRPr="00C1434A">
        <w:rPr>
          <w:rFonts w:ascii="Times New Roman" w:hAnsi="Times New Roman" w:cs="Times New Roman"/>
          <w:color w:val="000000"/>
        </w:rPr>
        <w:t>zovateľa projektu, ktorá</w:t>
      </w:r>
      <w:r w:rsidRPr="00C1434A">
        <w:rPr>
          <w:rFonts w:ascii="Times New Roman" w:hAnsi="Times New Roman" w:cs="Times New Roman"/>
          <w:color w:val="000000"/>
        </w:rPr>
        <w:t xml:space="preserve"> </w:t>
      </w:r>
      <w:r w:rsidR="00481F83" w:rsidRPr="00C1434A">
        <w:rPr>
          <w:rFonts w:ascii="Times New Roman" w:hAnsi="Times New Roman" w:cs="Times New Roman"/>
          <w:color w:val="000000"/>
        </w:rPr>
        <w:t>má</w:t>
      </w:r>
      <w:r w:rsidRPr="00C1434A">
        <w:rPr>
          <w:rFonts w:ascii="Times New Roman" w:hAnsi="Times New Roman" w:cs="Times New Roman"/>
          <w:color w:val="000000"/>
        </w:rPr>
        <w:t xml:space="preserve"> byť realizáciou</w:t>
      </w:r>
      <w:r w:rsidR="00481F83" w:rsidRPr="00C1434A">
        <w:rPr>
          <w:rFonts w:ascii="Times New Roman" w:hAnsi="Times New Roman" w:cs="Times New Roman"/>
          <w:color w:val="000000"/>
        </w:rPr>
        <w:t xml:space="preserve"> navrhovaných aktivít dosiahnutá.</w:t>
      </w:r>
      <w:r w:rsidR="00C1434A" w:rsidRPr="00C1434A">
        <w:rPr>
          <w:rFonts w:ascii="Times New Roman" w:hAnsi="Times New Roman" w:cs="Times New Roman"/>
          <w:color w:val="000000"/>
        </w:rPr>
        <w:t xml:space="preserve"> Cieľová hodnota za jednotlivé kategórie regiónov</w:t>
      </w:r>
      <w:r w:rsidR="006F076D">
        <w:rPr>
          <w:rFonts w:ascii="Times New Roman" w:hAnsi="Times New Roman" w:cs="Times New Roman"/>
          <w:color w:val="000000"/>
        </w:rPr>
        <w:t xml:space="preserve"> </w:t>
      </w:r>
      <w:r w:rsidR="00C1434A" w:rsidRPr="00C1434A">
        <w:rPr>
          <w:rFonts w:ascii="Times New Roman" w:hAnsi="Times New Roman" w:cs="Times New Roman"/>
          <w:color w:val="000000"/>
        </w:rPr>
        <w:t>sa</w:t>
      </w:r>
      <w:r w:rsidR="00C91317">
        <w:rPr>
          <w:rFonts w:ascii="Times New Roman" w:hAnsi="Times New Roman" w:cs="Times New Roman"/>
          <w:color w:val="000000"/>
        </w:rPr>
        <w:t xml:space="preserve"> do ITMS </w:t>
      </w:r>
      <w:r w:rsidR="00C1434A" w:rsidRPr="00C1434A">
        <w:rPr>
          <w:rFonts w:ascii="Times New Roman" w:hAnsi="Times New Roman" w:cs="Times New Roman"/>
          <w:color w:val="000000"/>
        </w:rPr>
        <w:t xml:space="preserve">zadá tak, že sa celková plánovaná cieľová hodnota rozdelí na princípe </w:t>
      </w:r>
      <w:r w:rsidR="002D0719" w:rsidRPr="004A4922">
        <w:rPr>
          <w:rFonts w:ascii="Times New Roman" w:hAnsi="Times New Roman" w:cs="Times New Roman"/>
          <w:color w:val="000000"/>
        </w:rPr>
        <w:t xml:space="preserve">pomeru ako sa prideľujú výdavky projektu so zaokrúhlením na jedno desatinné miesto: </w:t>
      </w:r>
      <w:r w:rsidR="004A4922" w:rsidRPr="004A4922">
        <w:rPr>
          <w:rFonts w:ascii="Times New Roman" w:hAnsi="Times New Roman" w:cs="Times New Roman"/>
        </w:rPr>
        <w:t>8</w:t>
      </w:r>
      <w:r w:rsidR="000F1DF4">
        <w:rPr>
          <w:rFonts w:ascii="Times New Roman" w:hAnsi="Times New Roman" w:cs="Times New Roman"/>
        </w:rPr>
        <w:t>8</w:t>
      </w:r>
      <w:r w:rsidR="00AC334A">
        <w:rPr>
          <w:rFonts w:ascii="Times New Roman" w:hAnsi="Times New Roman" w:cs="Times New Roman"/>
        </w:rPr>
        <w:t>,</w:t>
      </w:r>
      <w:r w:rsidR="000F1DF4">
        <w:rPr>
          <w:rFonts w:ascii="Times New Roman" w:hAnsi="Times New Roman" w:cs="Times New Roman"/>
        </w:rPr>
        <w:t>33</w:t>
      </w:r>
      <w:r w:rsidR="002D0719" w:rsidRPr="004A4922">
        <w:rPr>
          <w:rFonts w:ascii="Times New Roman" w:hAnsi="Times New Roman" w:cs="Times New Roman"/>
        </w:rPr>
        <w:t>% menej rozvinutý región/</w:t>
      </w:r>
      <w:r w:rsidR="004A4922" w:rsidRPr="004A4922">
        <w:rPr>
          <w:rFonts w:ascii="Times New Roman" w:hAnsi="Times New Roman" w:cs="Times New Roman"/>
        </w:rPr>
        <w:t>1</w:t>
      </w:r>
      <w:r w:rsidR="000F1DF4">
        <w:rPr>
          <w:rFonts w:ascii="Times New Roman" w:hAnsi="Times New Roman" w:cs="Times New Roman"/>
        </w:rPr>
        <w:t>1</w:t>
      </w:r>
      <w:r w:rsidR="004A4922" w:rsidRPr="004A4922">
        <w:rPr>
          <w:rFonts w:ascii="Times New Roman" w:hAnsi="Times New Roman" w:cs="Times New Roman"/>
        </w:rPr>
        <w:t>,</w:t>
      </w:r>
      <w:r w:rsidR="000F1DF4">
        <w:rPr>
          <w:rFonts w:ascii="Times New Roman" w:hAnsi="Times New Roman" w:cs="Times New Roman"/>
        </w:rPr>
        <w:t>67</w:t>
      </w:r>
      <w:r w:rsidR="002D0719" w:rsidRPr="004A4922">
        <w:rPr>
          <w:rFonts w:ascii="Times New Roman" w:hAnsi="Times New Roman" w:cs="Times New Roman"/>
        </w:rPr>
        <w:t>%</w:t>
      </w:r>
      <w:r w:rsidR="004A4922">
        <w:rPr>
          <w:rFonts w:ascii="Times New Roman" w:hAnsi="Times New Roman" w:cs="Times New Roman"/>
        </w:rPr>
        <w:t xml:space="preserve"> rozvinutejší</w:t>
      </w:r>
      <w:r w:rsidR="002D0719" w:rsidRPr="004A4922">
        <w:rPr>
          <w:rFonts w:ascii="Times New Roman" w:hAnsi="Times New Roman" w:cs="Times New Roman"/>
        </w:rPr>
        <w:t xml:space="preserve"> región</w:t>
      </w:r>
      <w:r w:rsidR="00E26B23" w:rsidRPr="004A4922">
        <w:rPr>
          <w:rFonts w:ascii="Times New Roman" w:hAnsi="Times New Roman" w:cs="Times New Roman"/>
          <w:color w:val="000000"/>
        </w:rPr>
        <w:t>.</w:t>
      </w:r>
      <w:r w:rsidR="00AC334A">
        <w:rPr>
          <w:rFonts w:ascii="Times New Roman" w:hAnsi="Times New Roman" w:cs="Times New Roman"/>
          <w:color w:val="000000"/>
        </w:rPr>
        <w:t xml:space="preserve"> </w:t>
      </w:r>
    </w:p>
    <w:sectPr w:rsidR="003367F2" w:rsidRPr="00C1434A" w:rsidSect="00AA09DF">
      <w:headerReference w:type="default" r:id="rId11"/>
      <w:pgSz w:w="16838" w:h="11906" w:orient="landscape"/>
      <w:pgMar w:top="1561" w:right="1417" w:bottom="1276" w:left="1417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65642" w14:textId="77777777" w:rsidR="00A061CE" w:rsidRDefault="00A061CE" w:rsidP="00BE3A1E">
      <w:pPr>
        <w:spacing w:after="0" w:line="240" w:lineRule="auto"/>
      </w:pPr>
      <w:r>
        <w:separator/>
      </w:r>
    </w:p>
  </w:endnote>
  <w:endnote w:type="continuationSeparator" w:id="0">
    <w:p w14:paraId="16546327" w14:textId="77777777" w:rsidR="00A061CE" w:rsidRDefault="00A061CE" w:rsidP="00BE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71D51" w14:textId="77777777" w:rsidR="00A061CE" w:rsidRDefault="00A061CE" w:rsidP="00BE3A1E">
      <w:pPr>
        <w:spacing w:after="0" w:line="240" w:lineRule="auto"/>
      </w:pPr>
      <w:r>
        <w:separator/>
      </w:r>
    </w:p>
  </w:footnote>
  <w:footnote w:type="continuationSeparator" w:id="0">
    <w:p w14:paraId="530EE554" w14:textId="77777777" w:rsidR="00A061CE" w:rsidRDefault="00A061CE" w:rsidP="00BE3A1E">
      <w:pPr>
        <w:spacing w:after="0" w:line="240" w:lineRule="auto"/>
      </w:pPr>
      <w:r>
        <w:continuationSeparator/>
      </w:r>
    </w:p>
  </w:footnote>
  <w:footnote w:id="1">
    <w:p w14:paraId="41F3ACF3" w14:textId="77777777" w:rsidR="00B31720" w:rsidRPr="00B31720" w:rsidRDefault="00B31720" w:rsidP="00B31720">
      <w:pPr>
        <w:pStyle w:val="Textpoznmkypodiarou"/>
        <w:jc w:val="both"/>
        <w:rPr>
          <w:rFonts w:ascii="Times New Roman" w:hAnsi="Times New Roman" w:cs="Times New Roman"/>
          <w:color w:val="FF0000"/>
        </w:rPr>
      </w:pPr>
      <w:r w:rsidRPr="00B31720">
        <w:rPr>
          <w:rStyle w:val="Odkaznapoznmkupodiarou"/>
          <w:rFonts w:ascii="Times New Roman" w:hAnsi="Times New Roman" w:cs="Times New Roman"/>
        </w:rPr>
        <w:footnoteRef/>
      </w:r>
      <w:r w:rsidRPr="00B31720">
        <w:rPr>
          <w:rFonts w:ascii="Times New Roman" w:hAnsi="Times New Roman" w:cs="Times New Roman"/>
        </w:rPr>
        <w:t xml:space="preserve"> Čas plnenia je definovaný v súlade s ITMS. Pre účely tohto národného projektu bol v tomto  vyzvaní čas plnenia určený k dnu ukončenia hlavných aktivít projektu, a to v zmysle definície uvedenej v Zmluve o NFP 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385D1" w14:textId="77777777" w:rsidR="00E9094E" w:rsidRDefault="00E9094E">
    <w:pPr>
      <w:pStyle w:val="Hlavika"/>
    </w:pPr>
    <w:r>
      <w:t xml:space="preserve">                               </w:t>
    </w:r>
    <w:r>
      <w:tab/>
    </w:r>
    <w:r>
      <w:tab/>
    </w:r>
    <w:r>
      <w:tab/>
    </w:r>
    <w:r>
      <w:rPr>
        <w:rFonts w:eastAsia="Times New Roman"/>
        <w:noProof/>
        <w:lang w:eastAsia="sk-SK"/>
      </w:rPr>
      <w:drawing>
        <wp:inline distT="0" distB="0" distL="0" distR="0" wp14:anchorId="30B4E687" wp14:editId="26FC8E81">
          <wp:extent cx="3013200" cy="536400"/>
          <wp:effectExtent l="0" t="0" r="0" b="0"/>
          <wp:docPr id="5" name="Obrázok 5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61988F" w14:textId="77777777" w:rsidR="00AA09DF" w:rsidRDefault="00AA09D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86"/>
    <w:multiLevelType w:val="hybridMultilevel"/>
    <w:tmpl w:val="384ACA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8104B"/>
    <w:multiLevelType w:val="hybridMultilevel"/>
    <w:tmpl w:val="E1A033DE"/>
    <w:lvl w:ilvl="0" w:tplc="37287A7A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7E33A7"/>
    <w:multiLevelType w:val="hybridMultilevel"/>
    <w:tmpl w:val="86A61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27"/>
    <w:rsid w:val="0000724E"/>
    <w:rsid w:val="00010DC2"/>
    <w:rsid w:val="00013E1F"/>
    <w:rsid w:val="0002346D"/>
    <w:rsid w:val="00024BD6"/>
    <w:rsid w:val="00062560"/>
    <w:rsid w:val="00066755"/>
    <w:rsid w:val="00080CD4"/>
    <w:rsid w:val="00092B28"/>
    <w:rsid w:val="000B7F42"/>
    <w:rsid w:val="000D1C7A"/>
    <w:rsid w:val="000D29FD"/>
    <w:rsid w:val="000D3DF2"/>
    <w:rsid w:val="000F1DF4"/>
    <w:rsid w:val="00110BEA"/>
    <w:rsid w:val="0012245D"/>
    <w:rsid w:val="001640E1"/>
    <w:rsid w:val="00176CEC"/>
    <w:rsid w:val="00191950"/>
    <w:rsid w:val="001D1517"/>
    <w:rsid w:val="001D17C7"/>
    <w:rsid w:val="001D3D21"/>
    <w:rsid w:val="001F3462"/>
    <w:rsid w:val="00200054"/>
    <w:rsid w:val="00222468"/>
    <w:rsid w:val="00255BB1"/>
    <w:rsid w:val="002566D5"/>
    <w:rsid w:val="0027362A"/>
    <w:rsid w:val="00286E2B"/>
    <w:rsid w:val="0029094A"/>
    <w:rsid w:val="002967A2"/>
    <w:rsid w:val="002B1111"/>
    <w:rsid w:val="002D0719"/>
    <w:rsid w:val="002F5FC9"/>
    <w:rsid w:val="00303685"/>
    <w:rsid w:val="00313BE8"/>
    <w:rsid w:val="0032620E"/>
    <w:rsid w:val="00342733"/>
    <w:rsid w:val="00346440"/>
    <w:rsid w:val="00355E64"/>
    <w:rsid w:val="003910CC"/>
    <w:rsid w:val="003A1AFA"/>
    <w:rsid w:val="003A4AF6"/>
    <w:rsid w:val="003D2523"/>
    <w:rsid w:val="003E2A4E"/>
    <w:rsid w:val="003F70EC"/>
    <w:rsid w:val="00403C4F"/>
    <w:rsid w:val="00416846"/>
    <w:rsid w:val="00446A84"/>
    <w:rsid w:val="004623AF"/>
    <w:rsid w:val="004752CC"/>
    <w:rsid w:val="00481F83"/>
    <w:rsid w:val="004A4922"/>
    <w:rsid w:val="004C1B7E"/>
    <w:rsid w:val="004E221F"/>
    <w:rsid w:val="0050110A"/>
    <w:rsid w:val="005060A2"/>
    <w:rsid w:val="00506CFA"/>
    <w:rsid w:val="0051182B"/>
    <w:rsid w:val="00524B81"/>
    <w:rsid w:val="00541E51"/>
    <w:rsid w:val="0054492D"/>
    <w:rsid w:val="00544AA2"/>
    <w:rsid w:val="005714E1"/>
    <w:rsid w:val="005A45DF"/>
    <w:rsid w:val="005C449A"/>
    <w:rsid w:val="005C6543"/>
    <w:rsid w:val="00611079"/>
    <w:rsid w:val="00656CCA"/>
    <w:rsid w:val="0067297B"/>
    <w:rsid w:val="00686709"/>
    <w:rsid w:val="00695A4F"/>
    <w:rsid w:val="006C315D"/>
    <w:rsid w:val="006E66DC"/>
    <w:rsid w:val="006F076D"/>
    <w:rsid w:val="007235C2"/>
    <w:rsid w:val="007251FA"/>
    <w:rsid w:val="0075545C"/>
    <w:rsid w:val="00761CF8"/>
    <w:rsid w:val="007D08B0"/>
    <w:rsid w:val="007D4071"/>
    <w:rsid w:val="007E45E9"/>
    <w:rsid w:val="007E7C26"/>
    <w:rsid w:val="008376F2"/>
    <w:rsid w:val="0085404F"/>
    <w:rsid w:val="00860C7A"/>
    <w:rsid w:val="008749B7"/>
    <w:rsid w:val="00894C0E"/>
    <w:rsid w:val="008A2DAA"/>
    <w:rsid w:val="008A3D22"/>
    <w:rsid w:val="008C0571"/>
    <w:rsid w:val="008D4328"/>
    <w:rsid w:val="008D4C43"/>
    <w:rsid w:val="008E2C27"/>
    <w:rsid w:val="008F579E"/>
    <w:rsid w:val="00900B9D"/>
    <w:rsid w:val="00926768"/>
    <w:rsid w:val="009C47C8"/>
    <w:rsid w:val="009D14AD"/>
    <w:rsid w:val="009D23B7"/>
    <w:rsid w:val="009E3292"/>
    <w:rsid w:val="00A003D8"/>
    <w:rsid w:val="00A061CE"/>
    <w:rsid w:val="00A204DE"/>
    <w:rsid w:val="00A72807"/>
    <w:rsid w:val="00AA09DF"/>
    <w:rsid w:val="00AA19F4"/>
    <w:rsid w:val="00AB6E9B"/>
    <w:rsid w:val="00AC334A"/>
    <w:rsid w:val="00AC47AB"/>
    <w:rsid w:val="00AC5B77"/>
    <w:rsid w:val="00AD1F29"/>
    <w:rsid w:val="00AE05B0"/>
    <w:rsid w:val="00AE0AA3"/>
    <w:rsid w:val="00AE3A38"/>
    <w:rsid w:val="00B17857"/>
    <w:rsid w:val="00B31720"/>
    <w:rsid w:val="00B457B5"/>
    <w:rsid w:val="00B65B38"/>
    <w:rsid w:val="00B75067"/>
    <w:rsid w:val="00B83742"/>
    <w:rsid w:val="00B8713C"/>
    <w:rsid w:val="00BA6B04"/>
    <w:rsid w:val="00BE3A1E"/>
    <w:rsid w:val="00BE65CC"/>
    <w:rsid w:val="00C1434A"/>
    <w:rsid w:val="00C16F8E"/>
    <w:rsid w:val="00C22728"/>
    <w:rsid w:val="00C578A3"/>
    <w:rsid w:val="00C7627A"/>
    <w:rsid w:val="00C91317"/>
    <w:rsid w:val="00CA2572"/>
    <w:rsid w:val="00CB4D9B"/>
    <w:rsid w:val="00D03AA7"/>
    <w:rsid w:val="00D52D42"/>
    <w:rsid w:val="00D54844"/>
    <w:rsid w:val="00D573AB"/>
    <w:rsid w:val="00D82601"/>
    <w:rsid w:val="00D9313B"/>
    <w:rsid w:val="00DA33D6"/>
    <w:rsid w:val="00DD4CB1"/>
    <w:rsid w:val="00DF49F2"/>
    <w:rsid w:val="00DF7C42"/>
    <w:rsid w:val="00E07793"/>
    <w:rsid w:val="00E26891"/>
    <w:rsid w:val="00E26B23"/>
    <w:rsid w:val="00E272A9"/>
    <w:rsid w:val="00E508A3"/>
    <w:rsid w:val="00E51229"/>
    <w:rsid w:val="00E5136D"/>
    <w:rsid w:val="00E57E23"/>
    <w:rsid w:val="00E81B30"/>
    <w:rsid w:val="00E8266B"/>
    <w:rsid w:val="00E9094E"/>
    <w:rsid w:val="00EA41F0"/>
    <w:rsid w:val="00EA7D5D"/>
    <w:rsid w:val="00EB4DFB"/>
    <w:rsid w:val="00EC183E"/>
    <w:rsid w:val="00EC75C9"/>
    <w:rsid w:val="00ED4579"/>
    <w:rsid w:val="00ED5ADB"/>
    <w:rsid w:val="00EE040E"/>
    <w:rsid w:val="00F51667"/>
    <w:rsid w:val="00F9678E"/>
    <w:rsid w:val="00FA19A0"/>
    <w:rsid w:val="00FB586E"/>
    <w:rsid w:val="00FB62AD"/>
    <w:rsid w:val="00F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7962D8"/>
  <w15:docId w15:val="{944F5767-5ED5-4928-9324-0C69393B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A1E"/>
  </w:style>
  <w:style w:type="paragraph" w:styleId="Pta">
    <w:name w:val="footer"/>
    <w:basedOn w:val="Normlny"/>
    <w:link w:val="Pt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A1E"/>
  </w:style>
  <w:style w:type="paragraph" w:styleId="Textbubliny">
    <w:name w:val="Balloon Text"/>
    <w:basedOn w:val="Normlny"/>
    <w:link w:val="TextbublinyChar"/>
    <w:uiPriority w:val="99"/>
    <w:semiHidden/>
    <w:unhideWhenUsed/>
    <w:rsid w:val="00BE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A41F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E0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0A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0A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A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AA3"/>
    <w:rPr>
      <w:b/>
      <w:bCs/>
      <w:sz w:val="20"/>
      <w:szCs w:val="20"/>
    </w:rPr>
  </w:style>
  <w:style w:type="paragraph" w:customStyle="1" w:styleId="EVS-TEXT">
    <w:name w:val="EVS - TEXT"/>
    <w:basedOn w:val="Zkladntext"/>
    <w:qFormat/>
    <w:rsid w:val="005A45DF"/>
    <w:pPr>
      <w:spacing w:before="200"/>
      <w:jc w:val="both"/>
    </w:pPr>
    <w:rPr>
      <w:rFonts w:ascii="Times New Roman" w:eastAsia="MS Mincho" w:hAnsi="Times New Roman" w:cs="Times New Roman"/>
      <w:sz w:val="24"/>
      <w:szCs w:val="24"/>
      <w:lang w:val="en-GB" w:eastAsia="da-D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45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45DF"/>
  </w:style>
  <w:style w:type="paragraph" w:styleId="Textpoznmkypodiarou">
    <w:name w:val="footnote text"/>
    <w:basedOn w:val="Normlny"/>
    <w:link w:val="TextpoznmkypodiarouChar"/>
    <w:uiPriority w:val="99"/>
    <w:unhideWhenUsed/>
    <w:rsid w:val="00B317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317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31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F126-78BA-4BE0-BD65-A7CA17E4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C77DB8-EEA9-4569-936A-1519AF995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6B358-E2B5-4B4F-A415-BDCD27C18C66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203416-00A1-4C8B-B9F9-C53AD4E5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Miruška Hrabčáková</cp:lastModifiedBy>
  <cp:revision>5</cp:revision>
  <dcterms:created xsi:type="dcterms:W3CDTF">2017-05-16T12:22:00Z</dcterms:created>
  <dcterms:modified xsi:type="dcterms:W3CDTF">2017-05-19T11:33:00Z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