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685A813E" w:rsidR="00DE377F" w:rsidRPr="00DE377F" w:rsidRDefault="00DE377F" w:rsidP="006F2F5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</w:t>
            </w:r>
            <w:r w:rsidR="001C4342">
              <w:rPr>
                <w:i/>
                <w:color w:val="E36C0A" w:themeColor="accent6" w:themeShade="BF"/>
              </w:rPr>
              <w:t xml:space="preserve"> </w:t>
            </w:r>
            <w:r w:rsidR="006F2F5F">
              <w:rPr>
                <w:i/>
                <w:color w:val="E36C0A" w:themeColor="accent6" w:themeShade="BF"/>
              </w:rPr>
              <w:t xml:space="preserve">vnútra  </w:t>
            </w:r>
            <w:r w:rsidR="003B5092" w:rsidRPr="003B5092">
              <w:rPr>
                <w:i/>
                <w:color w:val="E36C0A" w:themeColor="accent6" w:themeShade="BF"/>
              </w:rPr>
              <w:t>S</w:t>
            </w:r>
            <w:r w:rsidR="006F2F5F">
              <w:rPr>
                <w:i/>
                <w:color w:val="E36C0A" w:themeColor="accent6" w:themeShade="BF"/>
              </w:rPr>
              <w:t>R</w:t>
            </w:r>
            <w:r w:rsidR="00373F6D">
              <w:rPr>
                <w:i/>
                <w:color w:val="E36C0A" w:themeColor="accent6" w:themeShade="BF"/>
              </w:rPr>
              <w:t xml:space="preserve"> – Úrad splnomocnenca vlády SR pre rozvoj občianskej spoločnosti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  <w:bookmarkStart w:id="0" w:name="_GoBack"/>
            <w:bookmarkEnd w:id="0"/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</w:t>
            </w:r>
            <w:proofErr w:type="spellStart"/>
            <w:r w:rsidR="00301734" w:rsidRPr="002F77B7">
              <w:rPr>
                <w:i/>
                <w:color w:val="E36C0A" w:themeColor="accent6" w:themeShade="BF"/>
              </w:rPr>
              <w:t>ŽoNFP</w:t>
            </w:r>
            <w:proofErr w:type="spellEnd"/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41BFCCAA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33529E16" w:rsidR="00383F56" w:rsidRDefault="006F2F5F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Irelevantné. RO vzhľadom na charakter vyzvania neuplatňuje oprávnenosť cieľovej skupiny ako podmienku poskytnutia príspevku.</w:t>
            </w: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3AE2A179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560FFB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1B05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1D873067" w:rsidR="001B0559" w:rsidRPr="00F01634" w:rsidRDefault="001B05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2585AB49" w14:textId="665897FD" w:rsidR="001B0559" w:rsidRPr="0090033E" w:rsidRDefault="001B0559" w:rsidP="00267DE0">
            <w:pPr>
              <w:rPr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Opis projektu</w:t>
            </w:r>
          </w:p>
        </w:tc>
      </w:tr>
      <w:tr w:rsidR="001B05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1B0559" w:rsidRPr="00E71849" w:rsidRDefault="001B05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1B0559" w:rsidRPr="0090033E" w:rsidRDefault="001B0559" w:rsidP="00267DE0">
            <w:pPr>
              <w:rPr>
                <w:sz w:val="22"/>
              </w:rPr>
            </w:pPr>
          </w:p>
        </w:tc>
      </w:tr>
      <w:tr w:rsidR="001B05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1B0559" w:rsidRDefault="001B05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1B0559" w:rsidRPr="0090033E" w:rsidRDefault="001B0559" w:rsidP="00267DE0">
            <w:pPr>
              <w:rPr>
                <w:sz w:val="22"/>
              </w:rPr>
            </w:pPr>
          </w:p>
        </w:tc>
      </w:tr>
      <w:tr w:rsidR="001B0559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1B0559" w:rsidRDefault="001B05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1B0559" w:rsidRPr="0090033E" w:rsidRDefault="001B0559" w:rsidP="00267DE0">
            <w:pPr>
              <w:rPr>
                <w:sz w:val="22"/>
              </w:rPr>
            </w:pPr>
          </w:p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5E8FA91B" w:rsidR="00267DE0" w:rsidRPr="0090033E" w:rsidRDefault="00267DE0" w:rsidP="00267DE0">
            <w:pPr>
              <w:rPr>
                <w:i/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Rozpočet projektu</w:t>
            </w:r>
          </w:p>
          <w:p w14:paraId="1DC7EADF" w14:textId="6182D2D1" w:rsidR="00267DE0" w:rsidRPr="0090033E" w:rsidRDefault="00267DE0" w:rsidP="00267DE0">
            <w:pPr>
              <w:rPr>
                <w:sz w:val="22"/>
              </w:rPr>
            </w:pPr>
          </w:p>
          <w:p w14:paraId="198A34F2" w14:textId="5BEB4B47" w:rsidR="00267DE0" w:rsidRPr="0090033E" w:rsidRDefault="00267DE0" w:rsidP="00267DE0">
            <w:pPr>
              <w:rPr>
                <w:sz w:val="22"/>
              </w:rPr>
            </w:pPr>
          </w:p>
          <w:p w14:paraId="175B0775" w14:textId="72DE7995" w:rsidR="00267DE0" w:rsidRPr="0090033E" w:rsidRDefault="00267DE0" w:rsidP="00267DE0">
            <w:pPr>
              <w:rPr>
                <w:sz w:val="22"/>
              </w:rPr>
            </w:pPr>
          </w:p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Pr="0090033E" w:rsidRDefault="00267DE0" w:rsidP="00267DE0">
            <w:pPr>
              <w:rPr>
                <w:sz w:val="22"/>
              </w:rPr>
            </w:pPr>
          </w:p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Pr="0090033E" w:rsidRDefault="00267DE0" w:rsidP="00267DE0">
            <w:pPr>
              <w:rPr>
                <w:sz w:val="22"/>
              </w:rPr>
            </w:pPr>
          </w:p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Pr="0090033E" w:rsidRDefault="00267DE0" w:rsidP="00267DE0">
            <w:pPr>
              <w:rPr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Analýza predchádzajúcej mzdovej politiky</w:t>
            </w:r>
            <w:r w:rsidRPr="0090033E">
              <w:rPr>
                <w:sz w:val="22"/>
              </w:rPr>
              <w:t xml:space="preserve"> </w:t>
            </w:r>
          </w:p>
          <w:p w14:paraId="03BFC72F" w14:textId="70B06D70" w:rsidR="00267DE0" w:rsidRPr="0090033E" w:rsidRDefault="00267DE0" w:rsidP="00267DE0">
            <w:pPr>
              <w:rPr>
                <w:sz w:val="22"/>
              </w:rPr>
            </w:pPr>
          </w:p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B418267" w:rsidR="00267DE0" w:rsidRDefault="0000385D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C1B1E0E" w14:textId="075EB87F" w:rsidR="00267DE0" w:rsidRPr="0090033E" w:rsidRDefault="00267DE0" w:rsidP="00267DE0">
            <w:pPr>
              <w:rPr>
                <w:sz w:val="22"/>
              </w:rPr>
            </w:pPr>
          </w:p>
        </w:tc>
      </w:tr>
      <w:tr w:rsidR="007C60BD" w:rsidRPr="00E71849" w14:paraId="54E0AA7B" w14:textId="77777777" w:rsidTr="00231C62">
        <w:trPr>
          <w:trHeight w:val="330"/>
        </w:trPr>
        <w:tc>
          <w:tcPr>
            <w:tcW w:w="7054" w:type="dxa"/>
          </w:tcPr>
          <w:p w14:paraId="71C15559" w14:textId="1F000FD0" w:rsidR="007C60BD" w:rsidRDefault="007C60BD" w:rsidP="007C60BD">
            <w:pPr>
              <w:rPr>
                <w:sz w:val="18"/>
                <w:szCs w:val="18"/>
              </w:rPr>
            </w:pPr>
            <w:r w:rsidRPr="000E1A16">
              <w:rPr>
                <w:sz w:val="18"/>
                <w:szCs w:val="18"/>
              </w:rPr>
              <w:t>Oprávnenosť partnera</w:t>
            </w:r>
          </w:p>
        </w:tc>
        <w:tc>
          <w:tcPr>
            <w:tcW w:w="7229" w:type="dxa"/>
          </w:tcPr>
          <w:p w14:paraId="1AC63AFE" w14:textId="77777777" w:rsidR="001764D2" w:rsidRPr="0090033E" w:rsidRDefault="001764D2" w:rsidP="001764D2">
            <w:pPr>
              <w:pStyle w:val="Default"/>
              <w:jc w:val="both"/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  <w:t>Neziskové organizácie poskytujúce všeobecne prospešné služby:</w:t>
            </w:r>
          </w:p>
          <w:p w14:paraId="41D1D06E" w14:textId="77777777" w:rsidR="001764D2" w:rsidRPr="0090033E" w:rsidRDefault="001764D2" w:rsidP="001764D2">
            <w:pPr>
              <w:pStyle w:val="Default"/>
              <w:numPr>
                <w:ilvl w:val="0"/>
                <w:numId w:val="10"/>
              </w:numPr>
              <w:jc w:val="both"/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2935E19B" w14:textId="77777777" w:rsidR="001764D2" w:rsidRPr="0090033E" w:rsidRDefault="001764D2" w:rsidP="001764D2">
            <w:pPr>
              <w:pStyle w:val="Default"/>
              <w:jc w:val="both"/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  <w:t>Občianske združenia:</w:t>
            </w:r>
          </w:p>
          <w:p w14:paraId="131CC264" w14:textId="77777777" w:rsidR="001764D2" w:rsidRPr="0090033E" w:rsidRDefault="001764D2" w:rsidP="001764D2">
            <w:pPr>
              <w:pStyle w:val="Default"/>
              <w:numPr>
                <w:ilvl w:val="0"/>
                <w:numId w:val="10"/>
              </w:numPr>
              <w:jc w:val="both"/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  <w:t>výpis z registra občianskych združení alebo stanovy s dňom registrácie vyznačeným Ministerstvom vnútra SR;</w:t>
            </w:r>
          </w:p>
          <w:p w14:paraId="515A29F4" w14:textId="77777777" w:rsidR="001764D2" w:rsidRPr="0090033E" w:rsidRDefault="001764D2" w:rsidP="001764D2">
            <w:pPr>
              <w:pStyle w:val="Default"/>
              <w:jc w:val="both"/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  <w:lang w:eastAsia="sk-SK"/>
              </w:rPr>
              <w:t>Nadácie:</w:t>
            </w:r>
          </w:p>
          <w:p w14:paraId="20F43D4E" w14:textId="34A4963D" w:rsidR="007C60BD" w:rsidRPr="0090033E" w:rsidRDefault="001764D2" w:rsidP="001764D2">
            <w:pPr>
              <w:pStyle w:val="Odsekzoznamu"/>
              <w:numPr>
                <w:ilvl w:val="0"/>
                <w:numId w:val="10"/>
              </w:numPr>
              <w:rPr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1764D2" w:rsidRPr="00E71849" w14:paraId="6A8E5C54" w14:textId="77777777" w:rsidTr="00231C62">
        <w:trPr>
          <w:trHeight w:val="330"/>
        </w:trPr>
        <w:tc>
          <w:tcPr>
            <w:tcW w:w="7054" w:type="dxa"/>
          </w:tcPr>
          <w:p w14:paraId="7DD8558B" w14:textId="6963D742" w:rsidR="001764D2" w:rsidRDefault="001764D2" w:rsidP="001764D2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partner nie je dlžníkom na daniach</w:t>
            </w:r>
          </w:p>
        </w:tc>
        <w:tc>
          <w:tcPr>
            <w:tcW w:w="7229" w:type="dxa"/>
          </w:tcPr>
          <w:p w14:paraId="6F56A895" w14:textId="55572441" w:rsidR="001764D2" w:rsidRPr="0090033E" w:rsidRDefault="006A72F8" w:rsidP="001764D2">
            <w:pPr>
              <w:rPr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Čestné vyhlásenie partnera</w:t>
            </w:r>
            <w:r w:rsidRPr="0090033E">
              <w:rPr>
                <w:color w:val="E36C0A" w:themeColor="accent6" w:themeShade="BF"/>
                <w:sz w:val="22"/>
              </w:rPr>
              <w:t xml:space="preserve">, </w:t>
            </w:r>
            <w:r w:rsidRPr="0090033E">
              <w:rPr>
                <w:i/>
                <w:color w:val="E36C0A" w:themeColor="accent6" w:themeShade="BF"/>
                <w:sz w:val="22"/>
              </w:rPr>
              <w:t>alebo</w:t>
            </w:r>
            <w:r w:rsidRPr="0090033E">
              <w:rPr>
                <w:color w:val="E36C0A" w:themeColor="accent6" w:themeShade="BF"/>
                <w:sz w:val="22"/>
              </w:rPr>
              <w:t xml:space="preserve"> </w:t>
            </w:r>
            <w:r w:rsidRPr="0090033E">
              <w:rPr>
                <w:i/>
                <w:color w:val="E36C0A" w:themeColor="accent6" w:themeShade="BF"/>
                <w:sz w:val="22"/>
                <w:lang w:eastAsia="sk-SK"/>
              </w:rPr>
              <w:t>Potvrdenie miestne príslušného daňového úradu</w:t>
            </w:r>
          </w:p>
        </w:tc>
      </w:tr>
      <w:tr w:rsidR="001764D2" w:rsidRPr="00E71849" w14:paraId="01856A3E" w14:textId="77777777" w:rsidTr="00231C62">
        <w:trPr>
          <w:trHeight w:val="330"/>
        </w:trPr>
        <w:tc>
          <w:tcPr>
            <w:tcW w:w="7054" w:type="dxa"/>
          </w:tcPr>
          <w:p w14:paraId="36AA5C0F" w14:textId="2748F131" w:rsidR="001764D2" w:rsidRDefault="001764D2" w:rsidP="001764D2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partner nie je dlžníkom poistného na zdravotnom poistení</w:t>
            </w:r>
          </w:p>
        </w:tc>
        <w:tc>
          <w:tcPr>
            <w:tcW w:w="7229" w:type="dxa"/>
          </w:tcPr>
          <w:p w14:paraId="409A7B9F" w14:textId="3B83F209" w:rsidR="001764D2" w:rsidRPr="0090033E" w:rsidRDefault="006A72F8" w:rsidP="001764D2">
            <w:pPr>
              <w:rPr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Čestné vyhlásenie partnera</w:t>
            </w:r>
            <w:r w:rsidRPr="0090033E">
              <w:rPr>
                <w:color w:val="E36C0A" w:themeColor="accent6" w:themeShade="BF"/>
                <w:sz w:val="22"/>
              </w:rPr>
              <w:t xml:space="preserve">, </w:t>
            </w:r>
            <w:r w:rsidRPr="0090033E">
              <w:rPr>
                <w:i/>
                <w:color w:val="E36C0A" w:themeColor="accent6" w:themeShade="BF"/>
                <w:sz w:val="22"/>
              </w:rPr>
              <w:t>alebo</w:t>
            </w:r>
            <w:r w:rsidRPr="0090033E">
              <w:rPr>
                <w:color w:val="E36C0A" w:themeColor="accent6" w:themeShade="BF"/>
                <w:sz w:val="22"/>
              </w:rPr>
              <w:t xml:space="preserve"> </w:t>
            </w:r>
            <w:r w:rsidRPr="0090033E">
              <w:rPr>
                <w:i/>
                <w:color w:val="E36C0A" w:themeColor="accent6" w:themeShade="BF"/>
                <w:sz w:val="22"/>
                <w:lang w:eastAsia="sk-SK"/>
              </w:rPr>
              <w:t>Potvrdenie každej zdravotnej poisťovne</w:t>
            </w:r>
          </w:p>
        </w:tc>
      </w:tr>
      <w:tr w:rsidR="001764D2" w:rsidRPr="00E71849" w14:paraId="526D29A2" w14:textId="77777777" w:rsidTr="00231C62">
        <w:trPr>
          <w:trHeight w:val="330"/>
        </w:trPr>
        <w:tc>
          <w:tcPr>
            <w:tcW w:w="7054" w:type="dxa"/>
          </w:tcPr>
          <w:p w14:paraId="5BF4D95E" w14:textId="1080A81C" w:rsidR="001764D2" w:rsidRDefault="001764D2" w:rsidP="001764D2">
            <w:pPr>
              <w:rPr>
                <w:sz w:val="18"/>
                <w:szCs w:val="18"/>
              </w:rPr>
            </w:pPr>
            <w:r w:rsidRPr="00362D0F">
              <w:rPr>
                <w:sz w:val="18"/>
                <w:szCs w:val="18"/>
              </w:rPr>
              <w:t>Podmienka, že /partner nie je dlžníkom na sociálnom poistení</w:t>
            </w:r>
          </w:p>
        </w:tc>
        <w:tc>
          <w:tcPr>
            <w:tcW w:w="7229" w:type="dxa"/>
          </w:tcPr>
          <w:p w14:paraId="5B43C86F" w14:textId="040B1B7A" w:rsidR="001764D2" w:rsidRPr="0090033E" w:rsidRDefault="006A72F8" w:rsidP="001764D2">
            <w:pPr>
              <w:rPr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Čestné vyhlásenie partnera</w:t>
            </w:r>
            <w:r w:rsidRPr="0090033E">
              <w:rPr>
                <w:color w:val="E36C0A" w:themeColor="accent6" w:themeShade="BF"/>
                <w:sz w:val="22"/>
              </w:rPr>
              <w:t xml:space="preserve">, </w:t>
            </w:r>
            <w:r w:rsidRPr="0090033E">
              <w:rPr>
                <w:i/>
                <w:color w:val="E36C0A" w:themeColor="accent6" w:themeShade="BF"/>
                <w:sz w:val="22"/>
              </w:rPr>
              <w:t>alebo</w:t>
            </w:r>
            <w:r w:rsidRPr="0090033E">
              <w:rPr>
                <w:color w:val="E36C0A" w:themeColor="accent6" w:themeShade="BF"/>
                <w:sz w:val="22"/>
              </w:rPr>
              <w:t xml:space="preserve"> </w:t>
            </w:r>
            <w:r w:rsidRPr="0090033E">
              <w:rPr>
                <w:i/>
                <w:color w:val="E36C0A" w:themeColor="accent6" w:themeShade="BF"/>
                <w:sz w:val="22"/>
              </w:rPr>
              <w:t xml:space="preserve">Potvrdenie </w:t>
            </w:r>
            <w:r w:rsidRPr="0090033E">
              <w:rPr>
                <w:i/>
                <w:color w:val="E36C0A" w:themeColor="accent6" w:themeShade="BF"/>
                <w:sz w:val="22"/>
                <w:lang w:eastAsia="sk-SK"/>
              </w:rPr>
              <w:t>Sociálnej poisťovne</w:t>
            </w:r>
          </w:p>
        </w:tc>
      </w:tr>
      <w:tr w:rsidR="001764D2" w:rsidRPr="00E71849" w14:paraId="3BBD4F1B" w14:textId="77777777" w:rsidTr="00231C62">
        <w:trPr>
          <w:trHeight w:val="330"/>
        </w:trPr>
        <w:tc>
          <w:tcPr>
            <w:tcW w:w="7054" w:type="dxa"/>
          </w:tcPr>
          <w:p w14:paraId="7D8FF9D2" w14:textId="42DE9FEF" w:rsidR="001764D2" w:rsidRDefault="00513DA4" w:rsidP="009F3D51">
            <w:pPr>
              <w:rPr>
                <w:sz w:val="18"/>
                <w:szCs w:val="18"/>
              </w:rPr>
            </w:pPr>
            <w:r w:rsidRPr="004A7295">
              <w:rPr>
                <w:sz w:val="18"/>
                <w:szCs w:val="18"/>
              </w:rPr>
              <w:t xml:space="preserve">Podmienka, že partner </w:t>
            </w:r>
            <w:r w:rsidRPr="004A7295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ani jeho štatutárny orgán, ani žiadny člen štatutárneho orgánu, ani osoba splnomocnená zastupovať partnera v konaní o </w:t>
            </w:r>
            <w:proofErr w:type="spellStart"/>
            <w:r w:rsidRPr="004A7295"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 w:rsidRPr="004A7295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neboli právoplatne odsúdení za niektorý z trestných činov</w:t>
            </w:r>
          </w:p>
        </w:tc>
        <w:tc>
          <w:tcPr>
            <w:tcW w:w="7229" w:type="dxa"/>
          </w:tcPr>
          <w:p w14:paraId="176FEBFF" w14:textId="1F0C0277" w:rsidR="001764D2" w:rsidRPr="0090033E" w:rsidRDefault="006A72F8" w:rsidP="001764D2">
            <w:pPr>
              <w:rPr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Čestné vyhlásenie partnera</w:t>
            </w:r>
            <w:r w:rsidRPr="0090033E">
              <w:rPr>
                <w:color w:val="E36C0A" w:themeColor="accent6" w:themeShade="BF"/>
                <w:sz w:val="22"/>
              </w:rPr>
              <w:t xml:space="preserve">, </w:t>
            </w:r>
            <w:r w:rsidRPr="0090033E">
              <w:rPr>
                <w:i/>
                <w:color w:val="E36C0A" w:themeColor="accent6" w:themeShade="BF"/>
                <w:sz w:val="22"/>
              </w:rPr>
              <w:t>alebo</w:t>
            </w:r>
            <w:r w:rsidRPr="0090033E">
              <w:rPr>
                <w:color w:val="E36C0A" w:themeColor="accent6" w:themeShade="BF"/>
                <w:sz w:val="22"/>
              </w:rPr>
              <w:t xml:space="preserve"> </w:t>
            </w:r>
            <w:r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Výpis z registra trestov</w:t>
            </w:r>
          </w:p>
        </w:tc>
      </w:tr>
      <w:tr w:rsidR="001764D2" w:rsidRPr="00E71849" w14:paraId="64CD41C4" w14:textId="77777777" w:rsidTr="00231C62">
        <w:trPr>
          <w:trHeight w:val="330"/>
        </w:trPr>
        <w:tc>
          <w:tcPr>
            <w:tcW w:w="7054" w:type="dxa"/>
          </w:tcPr>
          <w:p w14:paraId="29131093" w14:textId="63EACAEE" w:rsidR="001764D2" w:rsidRDefault="001764D2" w:rsidP="009F3D51">
            <w:pPr>
              <w:rPr>
                <w:sz w:val="18"/>
                <w:szCs w:val="18"/>
              </w:rPr>
            </w:pPr>
            <w:r w:rsidRPr="00362D0F">
              <w:rPr>
                <w:rFonts w:cs="Times New Roman"/>
                <w:sz w:val="18"/>
                <w:szCs w:val="18"/>
              </w:rPr>
              <w:t>Podmienka, že voči partnerovi nie je vedené konkurzné konanie, reštrukturalizačné konanie, nie je v konkurze ani v reštrukturalizácii</w:t>
            </w:r>
          </w:p>
        </w:tc>
        <w:tc>
          <w:tcPr>
            <w:tcW w:w="7229" w:type="dxa"/>
          </w:tcPr>
          <w:p w14:paraId="5B6FA301" w14:textId="686219C2" w:rsidR="001764D2" w:rsidRPr="0090033E" w:rsidRDefault="006A72F8" w:rsidP="001764D2">
            <w:pPr>
              <w:rPr>
                <w:sz w:val="22"/>
              </w:rPr>
            </w:pPr>
            <w:r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Potvrdenie miestne príslušného konkurzného súdu (len v prípade relevantnosti)</w:t>
            </w:r>
          </w:p>
        </w:tc>
      </w:tr>
      <w:tr w:rsidR="009F3D51" w:rsidRPr="00E71849" w14:paraId="5758E40A" w14:textId="77777777" w:rsidTr="00231C62">
        <w:trPr>
          <w:trHeight w:val="330"/>
        </w:trPr>
        <w:tc>
          <w:tcPr>
            <w:tcW w:w="7054" w:type="dxa"/>
          </w:tcPr>
          <w:p w14:paraId="59F1CAFC" w14:textId="2CEF9D17" w:rsidR="009F3D51" w:rsidRDefault="009F3D51" w:rsidP="009F3D51">
            <w:pPr>
              <w:rPr>
                <w:rFonts w:cs="Times New Roman"/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lastRenderedPageBreak/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</w:tcPr>
          <w:p w14:paraId="6A2B4062" w14:textId="2F70B7BD" w:rsidR="009F3D51" w:rsidRPr="0090033E" w:rsidRDefault="009F3D51" w:rsidP="009F3D51">
            <w:pPr>
              <w:rPr>
                <w:i/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 xml:space="preserve">Čestné vyhlásenie partnera </w:t>
            </w:r>
            <w:r w:rsidR="004F3A73" w:rsidRPr="0090033E">
              <w:rPr>
                <w:i/>
                <w:color w:val="E36C0A" w:themeColor="accent6" w:themeShade="BF"/>
                <w:sz w:val="22"/>
              </w:rPr>
              <w:t>(</w:t>
            </w:r>
            <w:r w:rsidR="004F3A73"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len v prípade relevantnosti)</w:t>
            </w:r>
          </w:p>
          <w:p w14:paraId="2C050335" w14:textId="7567DF54" w:rsidR="009F3D51" w:rsidRPr="0090033E" w:rsidRDefault="009F3D51" w:rsidP="009F3D51">
            <w:pPr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</w:pPr>
          </w:p>
        </w:tc>
      </w:tr>
      <w:tr w:rsidR="009F3D51" w:rsidRPr="00E71849" w14:paraId="0EA9C44C" w14:textId="77777777" w:rsidTr="00231C62">
        <w:trPr>
          <w:trHeight w:val="330"/>
        </w:trPr>
        <w:tc>
          <w:tcPr>
            <w:tcW w:w="7054" w:type="dxa"/>
          </w:tcPr>
          <w:p w14:paraId="7DD7E176" w14:textId="61D2F758" w:rsidR="009F3D51" w:rsidRDefault="009F3D51" w:rsidP="009F3D51">
            <w:pPr>
              <w:rPr>
                <w:rFonts w:cs="Times New Roman"/>
                <w:sz w:val="18"/>
                <w:szCs w:val="18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</w:tcPr>
          <w:p w14:paraId="5DF1572A" w14:textId="32B9A75A" w:rsidR="009F3D51" w:rsidRPr="0090033E" w:rsidRDefault="009F3D51" w:rsidP="009F3D51">
            <w:pPr>
              <w:rPr>
                <w:i/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 xml:space="preserve">Čestné vyhlásenie partnera </w:t>
            </w:r>
            <w:r w:rsidR="004F3A73" w:rsidRPr="0090033E">
              <w:rPr>
                <w:i/>
                <w:color w:val="E36C0A" w:themeColor="accent6" w:themeShade="BF"/>
                <w:sz w:val="22"/>
              </w:rPr>
              <w:t>(</w:t>
            </w:r>
            <w:r w:rsidR="004F3A73"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len v prípade relevantnosti)</w:t>
            </w:r>
          </w:p>
        </w:tc>
      </w:tr>
      <w:tr w:rsidR="009F3D51" w:rsidRPr="00E71849" w14:paraId="08B89868" w14:textId="77777777" w:rsidTr="00231C62">
        <w:trPr>
          <w:trHeight w:val="330"/>
        </w:trPr>
        <w:tc>
          <w:tcPr>
            <w:tcW w:w="7054" w:type="dxa"/>
          </w:tcPr>
          <w:p w14:paraId="10D8653D" w14:textId="513E6BDA" w:rsidR="009F3D51" w:rsidRDefault="004D00C9" w:rsidP="004D00C9">
            <w:pPr>
              <w:rPr>
                <w:rFonts w:cs="Times New Roman"/>
                <w:sz w:val="18"/>
                <w:szCs w:val="18"/>
              </w:rPr>
            </w:pP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Podmienka, že </w:t>
            </w:r>
            <w:r w:rsidRPr="00E05DCF">
              <w:rPr>
                <w:rFonts w:eastAsia="Times New Roman" w:cs="Times New Roman"/>
                <w:sz w:val="18"/>
                <w:szCs w:val="18"/>
                <w:lang w:eastAsia="sk-SK"/>
              </w:rPr>
              <w:t>partner</w:t>
            </w: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</w:tcPr>
          <w:p w14:paraId="58B09107" w14:textId="056F68D9" w:rsidR="009F3D51" w:rsidRDefault="004D00C9" w:rsidP="009F3D51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Pr="00E91A6B">
              <w:rPr>
                <w:i/>
                <w:color w:val="E36C0A" w:themeColor="accent6" w:themeShade="BF"/>
                <w:sz w:val="22"/>
              </w:rPr>
              <w:t xml:space="preserve">ýpis z bankového účtu (môže byť aj internetbanking), resp. potvrdenie komerčnej banky, resp. úverová zmluva, alebo úverový prísľub banky, kontokorentný </w:t>
            </w:r>
            <w:r w:rsidRPr="0090033E">
              <w:rPr>
                <w:i/>
                <w:color w:val="E36C0A" w:themeColor="accent6" w:themeShade="BF"/>
                <w:sz w:val="22"/>
              </w:rPr>
              <w:t>úver</w:t>
            </w:r>
            <w:r w:rsidR="00783062" w:rsidRPr="0090033E">
              <w:rPr>
                <w:i/>
                <w:color w:val="E36C0A" w:themeColor="accent6" w:themeShade="BF"/>
                <w:sz w:val="22"/>
              </w:rPr>
              <w:t xml:space="preserve"> (</w:t>
            </w:r>
            <w:r w:rsidR="00783062"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len v prípade relevantnosti)</w:t>
            </w:r>
          </w:p>
        </w:tc>
      </w:tr>
      <w:tr w:rsidR="009F3D51" w:rsidRPr="00E71849" w14:paraId="1DAFA688" w14:textId="77777777" w:rsidTr="00231C62">
        <w:trPr>
          <w:trHeight w:val="330"/>
        </w:trPr>
        <w:tc>
          <w:tcPr>
            <w:tcW w:w="7054" w:type="dxa"/>
          </w:tcPr>
          <w:p w14:paraId="530E3ABF" w14:textId="33AFCF87" w:rsidR="009F3D51" w:rsidRDefault="004D00C9" w:rsidP="004D00C9">
            <w:pPr>
              <w:rPr>
                <w:rFonts w:cs="Times New Roman"/>
                <w:sz w:val="18"/>
                <w:szCs w:val="18"/>
              </w:rPr>
            </w:pP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Podmienka, že </w:t>
            </w:r>
            <w:r w:rsidRPr="00E05DCF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partner </w:t>
            </w:r>
            <w:r w:rsidRPr="00362D0F">
              <w:rPr>
                <w:rFonts w:eastAsia="Times New Roman" w:cs="Times New Roman"/>
                <w:sz w:val="18"/>
                <w:szCs w:val="18"/>
                <w:lang w:eastAsia="sk-SK"/>
              </w:rPr>
              <w:t>je zapísaný v registri partnerov verejného sektora podľa osobitného predpisu</w:t>
            </w:r>
          </w:p>
        </w:tc>
        <w:tc>
          <w:tcPr>
            <w:tcW w:w="7229" w:type="dxa"/>
          </w:tcPr>
          <w:p w14:paraId="63F08874" w14:textId="587CDAD4" w:rsidR="009F3D51" w:rsidRPr="0090033E" w:rsidRDefault="004D00C9" w:rsidP="00513DA4">
            <w:pPr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Čestné vyhlásenie</w:t>
            </w:r>
            <w:r w:rsidR="00513DA4" w:rsidRPr="0090033E">
              <w:rPr>
                <w:i/>
                <w:color w:val="E36C0A" w:themeColor="accent6" w:themeShade="BF"/>
                <w:sz w:val="22"/>
              </w:rPr>
              <w:t xml:space="preserve"> </w:t>
            </w:r>
            <w:r w:rsidRPr="0090033E">
              <w:rPr>
                <w:i/>
                <w:color w:val="E36C0A" w:themeColor="accent6" w:themeShade="BF"/>
                <w:sz w:val="22"/>
              </w:rPr>
              <w:t>partnera</w:t>
            </w:r>
            <w:r w:rsidR="004F3A73" w:rsidRPr="0090033E">
              <w:rPr>
                <w:i/>
                <w:color w:val="E36C0A" w:themeColor="accent6" w:themeShade="BF"/>
                <w:sz w:val="22"/>
              </w:rPr>
              <w:t xml:space="preserve"> (</w:t>
            </w:r>
            <w:r w:rsidR="004F3A73"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len v prípade relevantnosti)</w:t>
            </w:r>
          </w:p>
        </w:tc>
      </w:tr>
      <w:tr w:rsidR="009F3D51" w:rsidRPr="00E71849" w14:paraId="3A02B91B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27FA873B" w14:textId="02915EE3" w:rsidR="009F3D51" w:rsidRDefault="009F3D51" w:rsidP="009F3D51">
            <w:pPr>
              <w:rPr>
                <w:sz w:val="18"/>
                <w:szCs w:val="18"/>
              </w:rPr>
            </w:pPr>
            <w:r w:rsidRPr="005D5530">
              <w:rPr>
                <w:sz w:val="18"/>
                <w:szCs w:val="18"/>
              </w:rPr>
              <w:t>Podmienka poskytnutia pr</w:t>
            </w:r>
            <w:r>
              <w:rPr>
                <w:sz w:val="18"/>
                <w:szCs w:val="18"/>
              </w:rPr>
              <w:t>íspevku</w:t>
            </w:r>
            <w:r w:rsidRPr="005D5530">
              <w:rPr>
                <w:sz w:val="18"/>
                <w:szCs w:val="18"/>
              </w:rPr>
              <w:t>, že žiadateľ má uzavreté zmluvy s partnermi</w:t>
            </w:r>
          </w:p>
        </w:tc>
        <w:tc>
          <w:tcPr>
            <w:tcW w:w="7229" w:type="dxa"/>
          </w:tcPr>
          <w:p w14:paraId="66543D8C" w14:textId="77777777" w:rsidR="009F3D51" w:rsidRPr="0090033E" w:rsidRDefault="009F3D51" w:rsidP="009F3D51">
            <w:pPr>
              <w:rPr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>Zmluvy s partnermi</w:t>
            </w:r>
          </w:p>
          <w:p w14:paraId="5122AAE3" w14:textId="645BC196" w:rsidR="009F3D51" w:rsidRPr="0090033E" w:rsidRDefault="009F3D51" w:rsidP="009F3D51">
            <w:pPr>
              <w:rPr>
                <w:sz w:val="22"/>
              </w:rPr>
            </w:pPr>
          </w:p>
        </w:tc>
      </w:tr>
      <w:tr w:rsidR="009F3D51" w:rsidRPr="00E71849" w14:paraId="696FAF90" w14:textId="77777777" w:rsidTr="00231C62">
        <w:trPr>
          <w:trHeight w:val="330"/>
        </w:trPr>
        <w:tc>
          <w:tcPr>
            <w:tcW w:w="7054" w:type="dxa"/>
          </w:tcPr>
          <w:p w14:paraId="73BC0176" w14:textId="518A11BF" w:rsidR="009F3D51" w:rsidRPr="005D5530" w:rsidRDefault="009F3D51" w:rsidP="009F3D51">
            <w:pPr>
              <w:rPr>
                <w:sz w:val="18"/>
                <w:szCs w:val="18"/>
              </w:rPr>
            </w:pPr>
            <w:r w:rsidRPr="00FC4F31">
              <w:rPr>
                <w:sz w:val="18"/>
                <w:szCs w:val="18"/>
              </w:rPr>
              <w:t>Neporušenie zákazu nelegálnej prá</w:t>
            </w:r>
            <w:r w:rsidR="00783062">
              <w:rPr>
                <w:sz w:val="18"/>
                <w:szCs w:val="18"/>
              </w:rPr>
              <w:t xml:space="preserve">ce a nelegálneho zamestnávania </w:t>
            </w:r>
            <w:r w:rsidRPr="00FC4F31">
              <w:rPr>
                <w:sz w:val="18"/>
                <w:szCs w:val="18"/>
              </w:rPr>
              <w:t xml:space="preserve"> </w:t>
            </w:r>
            <w:r w:rsidR="00783062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</w:tcPr>
          <w:p w14:paraId="0E90F0B9" w14:textId="5BF93F2F" w:rsidR="009F3D51" w:rsidRPr="0090033E" w:rsidRDefault="00513DA4" w:rsidP="009F3D51">
            <w:pPr>
              <w:rPr>
                <w:i/>
                <w:color w:val="E36C0A" w:themeColor="accent6" w:themeShade="BF"/>
                <w:sz w:val="22"/>
              </w:rPr>
            </w:pPr>
            <w:r w:rsidRPr="0090033E">
              <w:rPr>
                <w:i/>
                <w:color w:val="E36C0A" w:themeColor="accent6" w:themeShade="BF"/>
                <w:sz w:val="22"/>
              </w:rPr>
              <w:t xml:space="preserve">Čestné vyhlásenie partnera </w:t>
            </w:r>
            <w:r w:rsidR="00F72F8C" w:rsidRPr="0090033E">
              <w:rPr>
                <w:i/>
                <w:color w:val="E36C0A" w:themeColor="accent6" w:themeShade="BF"/>
                <w:sz w:val="22"/>
              </w:rPr>
              <w:t>alebo P</w:t>
            </w:r>
            <w:r w:rsidR="00F72F8C" w:rsidRPr="0090033E">
              <w:rPr>
                <w:rFonts w:eastAsia="Times New Roman" w:cs="Times New Roman"/>
                <w:i/>
                <w:color w:val="E36C0A" w:themeColor="accent6" w:themeShade="BF"/>
                <w:sz w:val="22"/>
                <w:lang w:eastAsia="sk-SK"/>
              </w:rPr>
              <w:t>otvrdenie miestneho príslušného inšpektorátu práce</w:t>
            </w:r>
          </w:p>
        </w:tc>
      </w:tr>
      <w:tr w:rsidR="00783062" w:rsidRPr="00E71849" w14:paraId="57D19CE1" w14:textId="77777777" w:rsidTr="00231C62">
        <w:trPr>
          <w:trHeight w:val="330"/>
        </w:trPr>
        <w:tc>
          <w:tcPr>
            <w:tcW w:w="7054" w:type="dxa"/>
          </w:tcPr>
          <w:p w14:paraId="6613B843" w14:textId="2DA4F8D2" w:rsidR="00783062" w:rsidRPr="00783062" w:rsidRDefault="00783062" w:rsidP="009F3D51">
            <w:pPr>
              <w:rPr>
                <w:sz w:val="18"/>
                <w:szCs w:val="18"/>
              </w:rPr>
            </w:pPr>
            <w:r w:rsidRPr="00783062">
              <w:rPr>
                <w:sz w:val="18"/>
                <w:szCs w:val="18"/>
              </w:rPr>
              <w:t xml:space="preserve">Podmienka, že partner má schválený program rozvoja a príslušnú územnoplánovaciu dokumentáciu v súlade s ustanovením § 7 ods. 6 alebo § 8 ods. 6 alebo § 8a ods. 4 zákona o podpore regionálneho rozvoja </w:t>
            </w:r>
          </w:p>
        </w:tc>
        <w:tc>
          <w:tcPr>
            <w:tcW w:w="7229" w:type="dxa"/>
          </w:tcPr>
          <w:p w14:paraId="1D90D1E9" w14:textId="65EC91CD" w:rsidR="00783062" w:rsidRPr="0090033E" w:rsidRDefault="00783062" w:rsidP="00783062">
            <w:pPr>
              <w:pStyle w:val="Default"/>
              <w:jc w:val="both"/>
              <w:rPr>
                <w:rFonts w:eastAsiaTheme="minorHAnsi"/>
                <w:i/>
                <w:color w:val="auto"/>
                <w:sz w:val="22"/>
                <w:szCs w:val="22"/>
              </w:rPr>
            </w:pPr>
            <w:r w:rsidRPr="0090033E">
              <w:rPr>
                <w:i/>
                <w:color w:val="E36C0A" w:themeColor="accent6" w:themeShade="BF"/>
                <w:sz w:val="22"/>
                <w:szCs w:val="22"/>
              </w:rPr>
              <w:t xml:space="preserve">Uznesenie zastupiteľstva </w:t>
            </w:r>
            <w:r w:rsidRPr="0090033E">
              <w:rPr>
                <w:rFonts w:eastAsiaTheme="minorHAnsi"/>
                <w:i/>
                <w:color w:val="E36C0A" w:themeColor="accent6" w:themeShade="BF"/>
                <w:sz w:val="22"/>
                <w:szCs w:val="22"/>
              </w:rPr>
              <w:t xml:space="preserve">o schválení programu rozvoja a príslušnej územnoplánovacej dokumentácie </w:t>
            </w:r>
            <w:r w:rsidRPr="0090033E">
              <w:rPr>
                <w:i/>
                <w:color w:val="E36C0A" w:themeColor="accent6" w:themeShade="BF"/>
                <w:sz w:val="22"/>
                <w:szCs w:val="22"/>
              </w:rPr>
              <w:t>resp. Výpis z uznesenia (len v prípade relevantnosti)</w:t>
            </w: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</w:t>
            </w:r>
            <w:proofErr w:type="spellStart"/>
            <w:r w:rsidRPr="003256B5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3256B5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 xml:space="preserve">predchádzajúcich podaniu </w:t>
            </w:r>
            <w:proofErr w:type="spellStart"/>
            <w:r>
              <w:rPr>
                <w:i/>
                <w:color w:val="E36C0A" w:themeColor="accent6" w:themeShade="BF"/>
              </w:rPr>
              <w:t>ŽoNFP</w:t>
            </w:r>
            <w:proofErr w:type="spellEnd"/>
            <w:r>
              <w:rPr>
                <w:i/>
                <w:color w:val="E36C0A" w:themeColor="accent6" w:themeShade="BF"/>
              </w:rPr>
              <w:t>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</w:t>
            </w:r>
            <w:proofErr w:type="spellStart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ŽoNFP</w:t>
            </w:r>
            <w:proofErr w:type="spellEnd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373F" w14:textId="77777777" w:rsidR="000A6400" w:rsidRDefault="000A6400" w:rsidP="00297396">
      <w:pPr>
        <w:spacing w:after="0" w:line="240" w:lineRule="auto"/>
      </w:pPr>
      <w:r>
        <w:separator/>
      </w:r>
    </w:p>
  </w:endnote>
  <w:endnote w:type="continuationSeparator" w:id="0">
    <w:p w14:paraId="4393BE0C" w14:textId="77777777" w:rsidR="000A6400" w:rsidRDefault="000A6400" w:rsidP="00297396">
      <w:pPr>
        <w:spacing w:after="0" w:line="240" w:lineRule="auto"/>
      </w:pPr>
      <w:r>
        <w:continuationSeparator/>
      </w:r>
    </w:p>
  </w:endnote>
  <w:endnote w:type="continuationNotice" w:id="1">
    <w:p w14:paraId="00CC8CA4" w14:textId="77777777" w:rsidR="000A6400" w:rsidRDefault="000A6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6A72F8" w:rsidRPr="00016F1C" w:rsidRDefault="006A72F8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6A72F8" w:rsidRPr="00570367" w:rsidRDefault="006A72F8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63F95" w14:textId="77777777" w:rsidR="000A6400" w:rsidRDefault="000A6400" w:rsidP="00297396">
      <w:pPr>
        <w:spacing w:after="0" w:line="240" w:lineRule="auto"/>
      </w:pPr>
      <w:r>
        <w:separator/>
      </w:r>
    </w:p>
  </w:footnote>
  <w:footnote w:type="continuationSeparator" w:id="0">
    <w:p w14:paraId="451A9D0A" w14:textId="77777777" w:rsidR="000A6400" w:rsidRDefault="000A6400" w:rsidP="00297396">
      <w:pPr>
        <w:spacing w:after="0" w:line="240" w:lineRule="auto"/>
      </w:pPr>
      <w:r>
        <w:continuationSeparator/>
      </w:r>
    </w:p>
  </w:footnote>
  <w:footnote w:type="continuationNotice" w:id="1">
    <w:p w14:paraId="1ADDF331" w14:textId="77777777" w:rsidR="000A6400" w:rsidRDefault="000A6400">
      <w:pPr>
        <w:spacing w:after="0" w:line="240" w:lineRule="auto"/>
      </w:pPr>
    </w:p>
  </w:footnote>
  <w:footnote w:id="2">
    <w:p w14:paraId="2585AB88" w14:textId="77777777" w:rsidR="006A72F8" w:rsidRDefault="006A72F8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6A72F8" w:rsidRDefault="006A72F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6A72F8" w:rsidRDefault="006A72F8">
    <w:pPr>
      <w:pStyle w:val="Hlavika"/>
    </w:pPr>
  </w:p>
  <w:p w14:paraId="2585AB77" w14:textId="77777777" w:rsidR="006A72F8" w:rsidRDefault="006A72F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6A72F8" w:rsidRDefault="006A72F8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6A72F8" w:rsidRPr="00E4016F" w:rsidRDefault="006A72F8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6A72F8" w:rsidRPr="00730541" w:rsidRDefault="006A72F8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5F27C38"/>
    <w:multiLevelType w:val="hybridMultilevel"/>
    <w:tmpl w:val="4718DA10"/>
    <w:lvl w:ilvl="0" w:tplc="50567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E36C0A" w:themeColor="accent6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4D4"/>
    <w:rsid w:val="00091BA7"/>
    <w:rsid w:val="00096981"/>
    <w:rsid w:val="000A6400"/>
    <w:rsid w:val="000B1196"/>
    <w:rsid w:val="000B50AE"/>
    <w:rsid w:val="000B674B"/>
    <w:rsid w:val="000B6D4C"/>
    <w:rsid w:val="000C0D6B"/>
    <w:rsid w:val="000C3731"/>
    <w:rsid w:val="000C38FE"/>
    <w:rsid w:val="000D7C5F"/>
    <w:rsid w:val="000E4433"/>
    <w:rsid w:val="000F0F4F"/>
    <w:rsid w:val="000F396A"/>
    <w:rsid w:val="000F7076"/>
    <w:rsid w:val="00113179"/>
    <w:rsid w:val="0011741E"/>
    <w:rsid w:val="0012611D"/>
    <w:rsid w:val="00127E53"/>
    <w:rsid w:val="00134A3C"/>
    <w:rsid w:val="001407E8"/>
    <w:rsid w:val="001443C5"/>
    <w:rsid w:val="00166ECD"/>
    <w:rsid w:val="0016773B"/>
    <w:rsid w:val="00170403"/>
    <w:rsid w:val="00172043"/>
    <w:rsid w:val="001764D2"/>
    <w:rsid w:val="00185624"/>
    <w:rsid w:val="00187776"/>
    <w:rsid w:val="001905E0"/>
    <w:rsid w:val="00191587"/>
    <w:rsid w:val="001A3CF3"/>
    <w:rsid w:val="001A69BA"/>
    <w:rsid w:val="001B0559"/>
    <w:rsid w:val="001B15BC"/>
    <w:rsid w:val="001B2EF6"/>
    <w:rsid w:val="001B50C4"/>
    <w:rsid w:val="001C4342"/>
    <w:rsid w:val="001C645B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7396"/>
    <w:rsid w:val="002A0CF7"/>
    <w:rsid w:val="002A313F"/>
    <w:rsid w:val="002A6EF9"/>
    <w:rsid w:val="002B4E00"/>
    <w:rsid w:val="002C4DEF"/>
    <w:rsid w:val="002C6D01"/>
    <w:rsid w:val="002E3B2C"/>
    <w:rsid w:val="002E5EB4"/>
    <w:rsid w:val="002F2FCE"/>
    <w:rsid w:val="002F2FFA"/>
    <w:rsid w:val="002F393A"/>
    <w:rsid w:val="003007BA"/>
    <w:rsid w:val="00301734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3F6D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2BB0"/>
    <w:rsid w:val="00484EC7"/>
    <w:rsid w:val="004866BB"/>
    <w:rsid w:val="00487574"/>
    <w:rsid w:val="004A0450"/>
    <w:rsid w:val="004A6740"/>
    <w:rsid w:val="004A6D1F"/>
    <w:rsid w:val="004A7295"/>
    <w:rsid w:val="004B1F2E"/>
    <w:rsid w:val="004B2272"/>
    <w:rsid w:val="004D00C9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3A73"/>
    <w:rsid w:val="004F5EBC"/>
    <w:rsid w:val="004F6642"/>
    <w:rsid w:val="00506BA9"/>
    <w:rsid w:val="00510642"/>
    <w:rsid w:val="00513DA4"/>
    <w:rsid w:val="005206F0"/>
    <w:rsid w:val="00520771"/>
    <w:rsid w:val="0052269D"/>
    <w:rsid w:val="00527A99"/>
    <w:rsid w:val="00532670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49C8"/>
    <w:rsid w:val="005B7F46"/>
    <w:rsid w:val="005D5530"/>
    <w:rsid w:val="005E1820"/>
    <w:rsid w:val="005E4C1B"/>
    <w:rsid w:val="005E4CDD"/>
    <w:rsid w:val="005F30B4"/>
    <w:rsid w:val="005F3DBD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A72F8"/>
    <w:rsid w:val="006B145D"/>
    <w:rsid w:val="006D6036"/>
    <w:rsid w:val="006E1505"/>
    <w:rsid w:val="006E1F75"/>
    <w:rsid w:val="006E3561"/>
    <w:rsid w:val="006E7307"/>
    <w:rsid w:val="006F2F5F"/>
    <w:rsid w:val="006F6E13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3062"/>
    <w:rsid w:val="0078695A"/>
    <w:rsid w:val="00786BCF"/>
    <w:rsid w:val="007946AE"/>
    <w:rsid w:val="00796D33"/>
    <w:rsid w:val="007A371E"/>
    <w:rsid w:val="007B3E5C"/>
    <w:rsid w:val="007C0688"/>
    <w:rsid w:val="007C0770"/>
    <w:rsid w:val="007C2E4A"/>
    <w:rsid w:val="007C41F7"/>
    <w:rsid w:val="007C60BD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2472"/>
    <w:rsid w:val="00896A9E"/>
    <w:rsid w:val="008A293F"/>
    <w:rsid w:val="008B11A1"/>
    <w:rsid w:val="008B3043"/>
    <w:rsid w:val="008B46A9"/>
    <w:rsid w:val="008C2BB2"/>
    <w:rsid w:val="008C5E55"/>
    <w:rsid w:val="008D6D59"/>
    <w:rsid w:val="008E5D21"/>
    <w:rsid w:val="008F0949"/>
    <w:rsid w:val="008F2E6F"/>
    <w:rsid w:val="008F3D66"/>
    <w:rsid w:val="0090033E"/>
    <w:rsid w:val="00900594"/>
    <w:rsid w:val="00906B3A"/>
    <w:rsid w:val="00906D13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97A2F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3D51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9010B"/>
    <w:rsid w:val="00A9769F"/>
    <w:rsid w:val="00A97BD4"/>
    <w:rsid w:val="00AA56EB"/>
    <w:rsid w:val="00AC4DA1"/>
    <w:rsid w:val="00AD1E58"/>
    <w:rsid w:val="00AD3954"/>
    <w:rsid w:val="00AD48CE"/>
    <w:rsid w:val="00AE242F"/>
    <w:rsid w:val="00AE353F"/>
    <w:rsid w:val="00AE3E8A"/>
    <w:rsid w:val="00AF404A"/>
    <w:rsid w:val="00AF6D51"/>
    <w:rsid w:val="00B02F4B"/>
    <w:rsid w:val="00B0353C"/>
    <w:rsid w:val="00B10209"/>
    <w:rsid w:val="00B107D1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B0171"/>
    <w:rsid w:val="00BB5079"/>
    <w:rsid w:val="00BB58B3"/>
    <w:rsid w:val="00BB6CC4"/>
    <w:rsid w:val="00BC3CA3"/>
    <w:rsid w:val="00BD2500"/>
    <w:rsid w:val="00BF1F37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F1104"/>
    <w:rsid w:val="00CF7260"/>
    <w:rsid w:val="00D03613"/>
    <w:rsid w:val="00D12146"/>
    <w:rsid w:val="00D133CE"/>
    <w:rsid w:val="00D26C37"/>
    <w:rsid w:val="00D32535"/>
    <w:rsid w:val="00D3399C"/>
    <w:rsid w:val="00D36A28"/>
    <w:rsid w:val="00D4101E"/>
    <w:rsid w:val="00D43A41"/>
    <w:rsid w:val="00D447F1"/>
    <w:rsid w:val="00D53426"/>
    <w:rsid w:val="00D54D9B"/>
    <w:rsid w:val="00D63959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0F2"/>
    <w:rsid w:val="00E71849"/>
    <w:rsid w:val="00E71B09"/>
    <w:rsid w:val="00E77F7A"/>
    <w:rsid w:val="00E9010D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05F91"/>
    <w:rsid w:val="00F13119"/>
    <w:rsid w:val="00F21603"/>
    <w:rsid w:val="00F26B67"/>
    <w:rsid w:val="00F272A7"/>
    <w:rsid w:val="00F32E07"/>
    <w:rsid w:val="00F51A57"/>
    <w:rsid w:val="00F604D9"/>
    <w:rsid w:val="00F63470"/>
    <w:rsid w:val="00F63D41"/>
    <w:rsid w:val="00F63D6D"/>
    <w:rsid w:val="00F72F8C"/>
    <w:rsid w:val="00F740D7"/>
    <w:rsid w:val="00F740F4"/>
    <w:rsid w:val="00F74B96"/>
    <w:rsid w:val="00F77062"/>
    <w:rsid w:val="00F8058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F1A6C-84A5-4B86-A9F7-70BB611B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123</cp:revision>
  <cp:lastPrinted>2017-07-20T12:20:00Z</cp:lastPrinted>
  <dcterms:created xsi:type="dcterms:W3CDTF">2017-01-19T06:13:00Z</dcterms:created>
  <dcterms:modified xsi:type="dcterms:W3CDTF">2017-08-09T11:55:00Z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