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C8311AC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</w:t>
      </w:r>
      <w:r w:rsidR="00D660CF">
        <w:rPr>
          <w:rFonts w:ascii="Times New Roman" w:hAnsi="Times New Roman" w:cs="Times New Roman"/>
          <w:b/>
        </w:rPr>
        <w:t>/partnera</w:t>
      </w:r>
      <w:r w:rsidRPr="00A67FC3">
        <w:rPr>
          <w:rFonts w:ascii="Times New Roman" w:hAnsi="Times New Roman" w:cs="Times New Roman"/>
          <w:b/>
        </w:rPr>
        <w:t>:</w:t>
      </w:r>
    </w:p>
    <w:p w14:paraId="7B31F6BD" w14:textId="4EEC0B7F" w:rsidR="00E362A4" w:rsidRPr="0013154A" w:rsidRDefault="00B06F66" w:rsidP="00B06F6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154A">
        <w:rPr>
          <w:rFonts w:ascii="Times New Roman" w:hAnsi="Times New Roman" w:cs="Times New Roman"/>
        </w:rPr>
        <w:t>personálne výdavky</w:t>
      </w:r>
      <w:r w:rsidRPr="0013154A">
        <w:rPr>
          <w:rStyle w:val="Odkaznapoznmkupodiarou"/>
          <w:rFonts w:ascii="Times New Roman" w:hAnsi="Times New Roman" w:cs="Times New Roman"/>
        </w:rPr>
        <w:footnoteReference w:id="1"/>
      </w:r>
      <w:r w:rsidRPr="0013154A">
        <w:rPr>
          <w:rFonts w:ascii="Times New Roman" w:hAnsi="Times New Roman" w:cs="Times New Roman"/>
        </w:rPr>
        <w:t xml:space="preserve"> súvisiace s riadiacim a administratívnym personálom</w:t>
      </w:r>
      <w:r w:rsidRPr="0013154A">
        <w:rPr>
          <w:rStyle w:val="Odkaznapoznmkupodiarou"/>
          <w:rFonts w:ascii="Times New Roman" w:hAnsi="Times New Roman" w:cs="Times New Roman"/>
        </w:rPr>
        <w:footnoteReference w:id="2"/>
      </w:r>
      <w:r w:rsidRPr="0013154A">
        <w:rPr>
          <w:rFonts w:ascii="Times New Roman" w:hAnsi="Times New Roman" w:cs="Times New Roman"/>
        </w:rPr>
        <w:t xml:space="preserve"> (riadiaci pracovníci: projektový manažér</w:t>
      </w:r>
      <w:r w:rsidR="006179DE" w:rsidRPr="0013154A">
        <w:rPr>
          <w:rFonts w:ascii="Times New Roman" w:hAnsi="Times New Roman" w:cs="Times New Roman"/>
        </w:rPr>
        <w:t>/</w:t>
      </w:r>
      <w:r w:rsidRPr="0013154A">
        <w:rPr>
          <w:rFonts w:ascii="Times New Roman" w:hAnsi="Times New Roman" w:cs="Times New Roman"/>
        </w:rPr>
        <w:t>finančný manažér</w:t>
      </w:r>
      <w:r w:rsidR="00EA58A6">
        <w:rPr>
          <w:rFonts w:ascii="Times New Roman" w:hAnsi="Times New Roman" w:cs="Times New Roman"/>
          <w:vertAlign w:val="superscript"/>
        </w:rPr>
        <w:t>3</w:t>
      </w:r>
      <w:bookmarkStart w:id="0" w:name="_GoBack"/>
      <w:bookmarkEnd w:id="0"/>
      <w:r w:rsidR="004F4B22" w:rsidRPr="0013154A">
        <w:rPr>
          <w:rFonts w:ascii="Times New Roman" w:hAnsi="Times New Roman" w:cs="Times New Roman"/>
          <w:lang w:val="en-US"/>
        </w:rPr>
        <w:t>;</w:t>
      </w:r>
      <w:r w:rsidR="00951359" w:rsidRPr="0013154A">
        <w:rPr>
          <w:rFonts w:ascii="Times New Roman" w:hAnsi="Times New Roman" w:cs="Times New Roman"/>
        </w:rPr>
        <w:t xml:space="preserve"> </w:t>
      </w:r>
    </w:p>
    <w:p w14:paraId="7632A448" w14:textId="3BDFA6DF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A13161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27D5EDB6" w14:textId="3EBC2632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F0552" w14:textId="77777777" w:rsidR="005F1BA7" w:rsidRDefault="005F1BA7" w:rsidP="00534853">
      <w:pPr>
        <w:spacing w:after="0" w:line="240" w:lineRule="auto"/>
      </w:pPr>
      <w:r>
        <w:separator/>
      </w:r>
    </w:p>
  </w:endnote>
  <w:endnote w:type="continuationSeparator" w:id="0">
    <w:p w14:paraId="6BBE34AE" w14:textId="77777777" w:rsidR="005F1BA7" w:rsidRDefault="005F1BA7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86ED9" w14:textId="77777777" w:rsidR="005F1BA7" w:rsidRDefault="005F1BA7" w:rsidP="00534853">
      <w:pPr>
        <w:spacing w:after="0" w:line="240" w:lineRule="auto"/>
      </w:pPr>
      <w:r>
        <w:separator/>
      </w:r>
    </w:p>
  </w:footnote>
  <w:footnote w:type="continuationSeparator" w:id="0">
    <w:p w14:paraId="46304379" w14:textId="77777777" w:rsidR="005F1BA7" w:rsidRDefault="005F1BA7" w:rsidP="00534853">
      <w:pPr>
        <w:spacing w:after="0" w:line="240" w:lineRule="auto"/>
      </w:pPr>
      <w:r>
        <w:continuationSeparator/>
      </w:r>
    </w:p>
  </w:footnote>
  <w:footnote w:id="1">
    <w:p w14:paraId="67352D03" w14:textId="40EBE8EA" w:rsidR="00B06F66" w:rsidRPr="00DF2202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>Pre personálne výdavky platí, že nesmú presiahnuť výšku obvyklú v danom odbore, čase a mieste a musia byť primerané úlohám a zodpovednostiam osôb zapojených do realizácie projektu. V prípade osobných výdavkov je nevyhnutné, aby žiadateľ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rešpektoval odmeňovanie jednotlivých pracovných pozícií s ohľadom na jeho predchádzajúcu mzdovú politiku vrátane vyplatenia odmien. Pri uplatňovaní zjednodušeného vykazovania výdavkov pri národných projektoch je žiadateľ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týkajúcej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Rozpočtu projektu, ktorý slúži na určenie výšky paušálnej sadzby. Údaje musia vychádzať z reálnych podkladov (platové dekréty zamestnancov) a musia byť overiteľné v čase odborného hodnotenia ŽoNFP, ako aj v priebehu implementácie projektu. </w:t>
      </w:r>
    </w:p>
  </w:footnote>
  <w:footnote w:id="2">
    <w:p w14:paraId="05628CBA" w14:textId="7E381A68" w:rsidR="00A13161" w:rsidRPr="00275C5B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</w:t>
      </w:r>
      <w:r>
        <w:rPr>
          <w:rFonts w:ascii="Times New Roman" w:hAnsi="Times New Roman" w:cs="Times New Roman"/>
          <w:sz w:val="18"/>
          <w:szCs w:val="18"/>
        </w:rPr>
        <w:t xml:space="preserve"> riadiacim </w:t>
      </w:r>
      <w:r w:rsidRPr="005F7755">
        <w:rPr>
          <w:rFonts w:ascii="Times New Roman" w:hAnsi="Times New Roman" w:cs="Times New Roman"/>
          <w:sz w:val="18"/>
          <w:szCs w:val="18"/>
        </w:rPr>
        <w:t xml:space="preserve">a administratívnym </w:t>
      </w:r>
      <w:r>
        <w:rPr>
          <w:rFonts w:ascii="Times New Roman" w:hAnsi="Times New Roman" w:cs="Times New Roman"/>
          <w:sz w:val="18"/>
          <w:szCs w:val="18"/>
        </w:rPr>
        <w:t>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r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E119FE4" w14:textId="02513300" w:rsidR="00A13161" w:rsidRDefault="00A13161" w:rsidP="003C55A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3C55AD" w:rsidRPr="003C55AD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2EFAFB26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B330D2"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C2D25"/>
    <w:rsid w:val="000F6065"/>
    <w:rsid w:val="000F7E02"/>
    <w:rsid w:val="00124B0F"/>
    <w:rsid w:val="0013154A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30C1"/>
    <w:rsid w:val="002F42A4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708E2"/>
    <w:rsid w:val="00387A49"/>
    <w:rsid w:val="00392905"/>
    <w:rsid w:val="003952B7"/>
    <w:rsid w:val="00395D39"/>
    <w:rsid w:val="003C41A1"/>
    <w:rsid w:val="003C55AD"/>
    <w:rsid w:val="003D0AEC"/>
    <w:rsid w:val="003E0CEA"/>
    <w:rsid w:val="003E2C1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4F4B22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1BA7"/>
    <w:rsid w:val="005F3C05"/>
    <w:rsid w:val="006179DE"/>
    <w:rsid w:val="006212B7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61E1"/>
    <w:rsid w:val="007242A5"/>
    <w:rsid w:val="0073038D"/>
    <w:rsid w:val="00736499"/>
    <w:rsid w:val="00741D9E"/>
    <w:rsid w:val="00742371"/>
    <w:rsid w:val="00766548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1359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06966"/>
    <w:rsid w:val="00A13161"/>
    <w:rsid w:val="00A140F5"/>
    <w:rsid w:val="00A16D4A"/>
    <w:rsid w:val="00A171BA"/>
    <w:rsid w:val="00A20E9E"/>
    <w:rsid w:val="00A24E16"/>
    <w:rsid w:val="00A26868"/>
    <w:rsid w:val="00A37A33"/>
    <w:rsid w:val="00A37C3A"/>
    <w:rsid w:val="00A476D9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124C"/>
    <w:rsid w:val="00B05E57"/>
    <w:rsid w:val="00B06F66"/>
    <w:rsid w:val="00B330D2"/>
    <w:rsid w:val="00B37597"/>
    <w:rsid w:val="00B40DA2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660C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362A4"/>
    <w:rsid w:val="00E40A31"/>
    <w:rsid w:val="00E62BAE"/>
    <w:rsid w:val="00E86947"/>
    <w:rsid w:val="00E90B23"/>
    <w:rsid w:val="00EA1A13"/>
    <w:rsid w:val="00EA58A6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A22CF-F028-4159-B7C1-A8521C469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DAEB3-0CF4-4EDB-BE73-3D26330337B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f68beb4-40f4-4a69-a992-d7c992f59b2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8B6CCE-601A-45D4-A564-EABDE3C2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Lenka Lamoš</cp:lastModifiedBy>
  <cp:revision>28</cp:revision>
  <cp:lastPrinted>2017-02-16T15:09:00Z</cp:lastPrinted>
  <dcterms:created xsi:type="dcterms:W3CDTF">2017-03-27T08:54:00Z</dcterms:created>
  <dcterms:modified xsi:type="dcterms:W3CDTF">2022-09-23T08:51:00Z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