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F7035" w14:textId="77777777" w:rsidR="001A4FA0" w:rsidRDefault="001A4FA0" w:rsidP="009C26B8">
      <w:pPr>
        <w:spacing w:before="120" w:line="264" w:lineRule="auto"/>
        <w:jc w:val="center"/>
        <w:rPr>
          <w:b/>
          <w:sz w:val="28"/>
          <w:szCs w:val="28"/>
        </w:rPr>
      </w:pPr>
    </w:p>
    <w:p w14:paraId="29409804" w14:textId="77777777" w:rsidR="001A4FA0" w:rsidRPr="003339A0" w:rsidRDefault="001A4FA0" w:rsidP="009C26B8">
      <w:pPr>
        <w:spacing w:before="120" w:line="264" w:lineRule="auto"/>
        <w:jc w:val="center"/>
        <w:rPr>
          <w:b/>
          <w:sz w:val="28"/>
          <w:szCs w:val="28"/>
        </w:rPr>
      </w:pPr>
      <w:r w:rsidRPr="003339A0">
        <w:rPr>
          <w:b/>
          <w:sz w:val="28"/>
          <w:szCs w:val="28"/>
        </w:rPr>
        <w:t>MEMORANDUM</w:t>
      </w:r>
    </w:p>
    <w:p w14:paraId="2E14A78C" w14:textId="77777777" w:rsidR="001A4FA0" w:rsidRPr="003339A0" w:rsidRDefault="001A4FA0" w:rsidP="009C26B8">
      <w:pPr>
        <w:spacing w:before="120" w:line="264" w:lineRule="auto"/>
        <w:jc w:val="center"/>
        <w:rPr>
          <w:b/>
          <w:sz w:val="28"/>
          <w:szCs w:val="28"/>
        </w:rPr>
      </w:pPr>
      <w:r w:rsidRPr="003339A0">
        <w:rPr>
          <w:b/>
          <w:sz w:val="28"/>
          <w:szCs w:val="28"/>
        </w:rPr>
        <w:t>o spolupráci pri realizovaní Projektu</w:t>
      </w:r>
    </w:p>
    <w:p w14:paraId="696C7462" w14:textId="2EB80E64" w:rsidR="001A4FA0" w:rsidRPr="009C26B8" w:rsidRDefault="001A4FA0" w:rsidP="00445509">
      <w:pPr>
        <w:spacing w:before="120" w:line="264" w:lineRule="auto"/>
        <w:jc w:val="center"/>
        <w:rPr>
          <w:szCs w:val="24"/>
        </w:rPr>
      </w:pPr>
      <w:r w:rsidRPr="009C26B8">
        <w:rPr>
          <w:szCs w:val="24"/>
        </w:rPr>
        <w:t>uzavreté podľa §</w:t>
      </w:r>
      <w:r>
        <w:rPr>
          <w:szCs w:val="24"/>
        </w:rPr>
        <w:t xml:space="preserve"> </w:t>
      </w:r>
      <w:r w:rsidRPr="009C26B8">
        <w:rPr>
          <w:szCs w:val="24"/>
        </w:rPr>
        <w:t>51 zák</w:t>
      </w:r>
      <w:r>
        <w:rPr>
          <w:szCs w:val="24"/>
        </w:rPr>
        <w:t>ona</w:t>
      </w:r>
      <w:r w:rsidRPr="009C26B8">
        <w:rPr>
          <w:szCs w:val="24"/>
        </w:rPr>
        <w:t xml:space="preserve"> č. 40/1964 Zb. Občiansky zákonník v  znení</w:t>
      </w:r>
      <w:r>
        <w:rPr>
          <w:szCs w:val="24"/>
        </w:rPr>
        <w:t xml:space="preserve"> neskorších predpisov (ďalej len „</w:t>
      </w:r>
      <w:r w:rsidRPr="009A5E19">
        <w:rPr>
          <w:b/>
          <w:bCs/>
          <w:szCs w:val="24"/>
        </w:rPr>
        <w:t>memorandum</w:t>
      </w:r>
      <w:r>
        <w:rPr>
          <w:szCs w:val="24"/>
        </w:rPr>
        <w:t>“)</w:t>
      </w:r>
    </w:p>
    <w:p w14:paraId="00B9BB3B" w14:textId="77777777" w:rsidR="001A4FA0" w:rsidRPr="009C26B8" w:rsidRDefault="001A4FA0" w:rsidP="009C26B8">
      <w:pPr>
        <w:spacing w:before="120" w:line="264" w:lineRule="auto"/>
        <w:jc w:val="center"/>
        <w:rPr>
          <w:szCs w:val="24"/>
        </w:rPr>
      </w:pPr>
    </w:p>
    <w:p w14:paraId="705081ED" w14:textId="77777777" w:rsidR="001A4FA0" w:rsidRPr="009C26B8" w:rsidRDefault="001A4FA0" w:rsidP="009C26B8">
      <w:pPr>
        <w:spacing w:before="120" w:line="264" w:lineRule="auto"/>
        <w:jc w:val="both"/>
        <w:rPr>
          <w:szCs w:val="24"/>
        </w:rPr>
      </w:pPr>
      <w:r w:rsidRPr="009C26B8">
        <w:rPr>
          <w:szCs w:val="24"/>
        </w:rPr>
        <w:t xml:space="preserve">medzi nasledovnými stranami: </w:t>
      </w:r>
    </w:p>
    <w:p w14:paraId="5B95437A" w14:textId="77777777" w:rsidR="001A4FA0" w:rsidRDefault="001A4FA0" w:rsidP="00BF5895">
      <w:pPr>
        <w:jc w:val="both"/>
        <w:rPr>
          <w:sz w:val="20"/>
        </w:rPr>
      </w:pPr>
    </w:p>
    <w:p w14:paraId="084A97BC" w14:textId="77777777" w:rsidR="001A4FA0" w:rsidRPr="00783881" w:rsidRDefault="001A4FA0" w:rsidP="00BF5895">
      <w:pPr>
        <w:jc w:val="both"/>
        <w:rPr>
          <w:szCs w:val="24"/>
        </w:rPr>
      </w:pPr>
    </w:p>
    <w:p w14:paraId="30ABB6CD" w14:textId="77777777" w:rsidR="001A4FA0" w:rsidRPr="00783881" w:rsidRDefault="00842D41" w:rsidP="009C26B8">
      <w:pPr>
        <w:pStyle w:val="Default"/>
        <w:rPr>
          <w:b/>
          <w:bCs/>
        </w:rPr>
      </w:pPr>
      <w:r w:rsidRPr="00842D41">
        <w:rPr>
          <w:b/>
          <w:bCs/>
        </w:rPr>
        <w:t>Združenie miest a obcí Slovenska</w:t>
      </w:r>
    </w:p>
    <w:p w14:paraId="4690B675" w14:textId="77777777" w:rsidR="001A4FA0" w:rsidRPr="009C26B8" w:rsidRDefault="001A4FA0" w:rsidP="009C26B8">
      <w:pPr>
        <w:pStyle w:val="Default"/>
      </w:pPr>
      <w:r w:rsidRPr="009C26B8">
        <w:rPr>
          <w:bCs/>
        </w:rPr>
        <w:t xml:space="preserve">sídlo: 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  <w:t>.......................................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  <w:t xml:space="preserve"> </w:t>
      </w:r>
    </w:p>
    <w:p w14:paraId="38B47421" w14:textId="77777777" w:rsidR="001A4FA0" w:rsidRPr="009C26B8" w:rsidRDefault="001A4FA0" w:rsidP="009C26B8">
      <w:pPr>
        <w:pStyle w:val="Default"/>
        <w:rPr>
          <w:bCs/>
        </w:rPr>
      </w:pPr>
      <w:r w:rsidRPr="009C26B8">
        <w:rPr>
          <w:bCs/>
        </w:rPr>
        <w:t xml:space="preserve">štatutárny orgán: </w:t>
      </w:r>
      <w:r w:rsidRPr="009C26B8">
        <w:rPr>
          <w:bCs/>
        </w:rPr>
        <w:tab/>
      </w:r>
      <w:r>
        <w:rPr>
          <w:bCs/>
        </w:rPr>
        <w:t>.......................................</w:t>
      </w:r>
    </w:p>
    <w:p w14:paraId="7DD7F6B8" w14:textId="77777777" w:rsidR="001A4FA0" w:rsidRDefault="001A4FA0" w:rsidP="009C26B8">
      <w:pPr>
        <w:pStyle w:val="Default"/>
        <w:rPr>
          <w:bCs/>
        </w:rPr>
      </w:pPr>
      <w:r w:rsidRPr="009C26B8">
        <w:rPr>
          <w:bCs/>
        </w:rPr>
        <w:t>IČO: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</w:r>
      <w:r>
        <w:rPr>
          <w:bCs/>
        </w:rPr>
        <w:t>.......................................</w:t>
      </w:r>
    </w:p>
    <w:p w14:paraId="6120DDCA" w14:textId="77777777" w:rsidR="001A4FA0" w:rsidRDefault="001A4FA0" w:rsidP="009C26B8">
      <w:pPr>
        <w:pStyle w:val="Default"/>
        <w:rPr>
          <w:bCs/>
        </w:rPr>
      </w:pPr>
    </w:p>
    <w:p w14:paraId="44E96C6B" w14:textId="77777777" w:rsidR="001A4FA0" w:rsidRDefault="001A4FA0" w:rsidP="009C26B8">
      <w:pPr>
        <w:pStyle w:val="Default"/>
        <w:rPr>
          <w:bCs/>
        </w:rPr>
      </w:pPr>
      <w:r>
        <w:rPr>
          <w:bCs/>
        </w:rPr>
        <w:t>(ďalej ako „</w:t>
      </w:r>
      <w:r w:rsidR="00842D41">
        <w:rPr>
          <w:b/>
          <w:bCs/>
        </w:rPr>
        <w:t>ZMOS</w:t>
      </w:r>
      <w:r>
        <w:rPr>
          <w:bCs/>
        </w:rPr>
        <w:t>“ alebo „</w:t>
      </w:r>
      <w:r>
        <w:rPr>
          <w:b/>
          <w:bCs/>
        </w:rPr>
        <w:t>P</w:t>
      </w:r>
      <w:r w:rsidRPr="00971B38">
        <w:rPr>
          <w:b/>
          <w:bCs/>
        </w:rPr>
        <w:t>rijímateľ</w:t>
      </w:r>
      <w:r>
        <w:rPr>
          <w:bCs/>
        </w:rPr>
        <w:t>“)</w:t>
      </w:r>
    </w:p>
    <w:p w14:paraId="49F11D23" w14:textId="77777777" w:rsidR="001A4FA0" w:rsidRDefault="001A4FA0" w:rsidP="009E7D75">
      <w:pPr>
        <w:pStyle w:val="Default"/>
        <w:ind w:firstLine="708"/>
        <w:rPr>
          <w:b/>
          <w:bCs/>
        </w:rPr>
      </w:pPr>
    </w:p>
    <w:p w14:paraId="41F7A081" w14:textId="77777777" w:rsidR="001A4FA0" w:rsidRDefault="001A4FA0" w:rsidP="009C26B8">
      <w:pPr>
        <w:pStyle w:val="Default"/>
        <w:rPr>
          <w:b/>
          <w:bCs/>
        </w:rPr>
      </w:pPr>
      <w:r>
        <w:rPr>
          <w:b/>
          <w:bCs/>
        </w:rPr>
        <w:t>a</w:t>
      </w:r>
    </w:p>
    <w:p w14:paraId="53D55811" w14:textId="77777777" w:rsidR="001A4FA0" w:rsidRPr="00783881" w:rsidRDefault="001A4FA0" w:rsidP="009C26B8">
      <w:pPr>
        <w:pStyle w:val="Default"/>
        <w:rPr>
          <w:b/>
          <w:bCs/>
        </w:rPr>
      </w:pPr>
    </w:p>
    <w:p w14:paraId="3AA070E6" w14:textId="77777777" w:rsidR="001A4FA0" w:rsidRDefault="001A4FA0" w:rsidP="009C26B8">
      <w:pPr>
        <w:pStyle w:val="Default"/>
        <w:rPr>
          <w:b/>
          <w:bCs/>
        </w:rPr>
      </w:pPr>
      <w:r>
        <w:rPr>
          <w:b/>
          <w:bCs/>
        </w:rPr>
        <w:t>...................................................</w:t>
      </w:r>
    </w:p>
    <w:p w14:paraId="3817F089" w14:textId="77777777" w:rsidR="001A4FA0" w:rsidRPr="00783881" w:rsidRDefault="001A4FA0" w:rsidP="009C26B8">
      <w:pPr>
        <w:pStyle w:val="Default"/>
        <w:rPr>
          <w:b/>
          <w:bCs/>
        </w:rPr>
      </w:pPr>
      <w:r w:rsidRPr="00783881">
        <w:rPr>
          <w:b/>
          <w:bCs/>
        </w:rPr>
        <w:t xml:space="preserve"> </w:t>
      </w:r>
    </w:p>
    <w:p w14:paraId="09738E77" w14:textId="77777777" w:rsidR="001A4FA0" w:rsidRPr="009C26B8" w:rsidRDefault="001A4FA0" w:rsidP="009C26B8">
      <w:pPr>
        <w:pStyle w:val="Default"/>
      </w:pPr>
      <w:r w:rsidRPr="009C26B8">
        <w:rPr>
          <w:bCs/>
        </w:rPr>
        <w:t xml:space="preserve">sídlo: 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  <w:t>.......................................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  <w:t xml:space="preserve"> </w:t>
      </w:r>
    </w:p>
    <w:p w14:paraId="312D24C7" w14:textId="77777777" w:rsidR="001A4FA0" w:rsidRPr="009C26B8" w:rsidRDefault="001A4FA0" w:rsidP="009C26B8">
      <w:pPr>
        <w:pStyle w:val="Default"/>
        <w:rPr>
          <w:bCs/>
        </w:rPr>
      </w:pPr>
      <w:r w:rsidRPr="009C26B8">
        <w:rPr>
          <w:bCs/>
        </w:rPr>
        <w:t xml:space="preserve">štatutárny orgán: </w:t>
      </w:r>
      <w:r w:rsidRPr="009C26B8">
        <w:rPr>
          <w:bCs/>
        </w:rPr>
        <w:tab/>
      </w:r>
      <w:r>
        <w:rPr>
          <w:bCs/>
        </w:rPr>
        <w:t>.......................................</w:t>
      </w:r>
    </w:p>
    <w:p w14:paraId="2BE8ACF4" w14:textId="77777777" w:rsidR="001A4FA0" w:rsidRPr="009C26B8" w:rsidRDefault="001A4FA0" w:rsidP="009C26B8">
      <w:pPr>
        <w:pStyle w:val="Default"/>
      </w:pPr>
      <w:r w:rsidRPr="009C26B8">
        <w:rPr>
          <w:bCs/>
        </w:rPr>
        <w:t>IČO: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</w:r>
      <w:r>
        <w:rPr>
          <w:bCs/>
        </w:rPr>
        <w:t>.......................................</w:t>
      </w:r>
    </w:p>
    <w:p w14:paraId="183FCB22" w14:textId="77777777" w:rsidR="001A4FA0" w:rsidRDefault="001A4FA0" w:rsidP="009E7D75">
      <w:pPr>
        <w:jc w:val="both"/>
        <w:rPr>
          <w:szCs w:val="24"/>
        </w:rPr>
      </w:pPr>
    </w:p>
    <w:p w14:paraId="62609D8F" w14:textId="77777777" w:rsidR="001A4FA0" w:rsidRDefault="001A4FA0" w:rsidP="009C26B8">
      <w:pPr>
        <w:pStyle w:val="Default"/>
        <w:rPr>
          <w:bCs/>
        </w:rPr>
      </w:pPr>
      <w:r>
        <w:rPr>
          <w:bCs/>
        </w:rPr>
        <w:t>(ďalej ako „</w:t>
      </w:r>
      <w:r>
        <w:rPr>
          <w:b/>
          <w:bCs/>
        </w:rPr>
        <w:t>S</w:t>
      </w:r>
      <w:r w:rsidRPr="00971B38">
        <w:rPr>
          <w:b/>
          <w:bCs/>
        </w:rPr>
        <w:t xml:space="preserve">polupracujúci </w:t>
      </w:r>
      <w:r>
        <w:rPr>
          <w:b/>
          <w:bCs/>
        </w:rPr>
        <w:t>subjekt</w:t>
      </w:r>
      <w:r>
        <w:rPr>
          <w:bCs/>
        </w:rPr>
        <w:t>“)</w:t>
      </w:r>
    </w:p>
    <w:p w14:paraId="2F89585B" w14:textId="77777777" w:rsidR="001A4FA0" w:rsidRDefault="001A4FA0" w:rsidP="009C26B8">
      <w:pPr>
        <w:pStyle w:val="Default"/>
        <w:rPr>
          <w:bCs/>
        </w:rPr>
      </w:pPr>
    </w:p>
    <w:p w14:paraId="430F79FE" w14:textId="77777777" w:rsidR="001A4FA0" w:rsidRDefault="001A4FA0" w:rsidP="009C26B8">
      <w:pPr>
        <w:pStyle w:val="Default"/>
        <w:rPr>
          <w:bCs/>
        </w:rPr>
      </w:pPr>
      <w:r>
        <w:rPr>
          <w:bCs/>
        </w:rPr>
        <w:t xml:space="preserve">(Prijímateľ a Spolupracujúci </w:t>
      </w:r>
      <w:r>
        <w:t>subjekt</w:t>
      </w:r>
      <w:r>
        <w:rPr>
          <w:bCs/>
        </w:rPr>
        <w:t xml:space="preserve"> spoločne ďalej ako „</w:t>
      </w:r>
      <w:r w:rsidRPr="00971B38">
        <w:rPr>
          <w:b/>
          <w:bCs/>
        </w:rPr>
        <w:t>strany memoranda</w:t>
      </w:r>
      <w:r>
        <w:rPr>
          <w:bCs/>
        </w:rPr>
        <w:t>“)</w:t>
      </w:r>
    </w:p>
    <w:p w14:paraId="43C7E46F" w14:textId="77777777" w:rsidR="001A4FA0" w:rsidRDefault="001A4FA0" w:rsidP="009C26B8">
      <w:pPr>
        <w:pStyle w:val="Default"/>
        <w:rPr>
          <w:bCs/>
        </w:rPr>
      </w:pPr>
    </w:p>
    <w:p w14:paraId="66934406" w14:textId="77777777" w:rsidR="001A4FA0" w:rsidRPr="00671FBD" w:rsidRDefault="001A4FA0" w:rsidP="00671FBD">
      <w:pPr>
        <w:pStyle w:val="Default"/>
        <w:jc w:val="center"/>
        <w:rPr>
          <w:b/>
          <w:bCs/>
        </w:rPr>
      </w:pPr>
      <w:r w:rsidRPr="00671FBD">
        <w:rPr>
          <w:b/>
          <w:bCs/>
        </w:rPr>
        <w:t>Preambula</w:t>
      </w:r>
    </w:p>
    <w:p w14:paraId="3AA581E2" w14:textId="77777777" w:rsidR="001A4FA0" w:rsidRDefault="001A4FA0" w:rsidP="009C26B8">
      <w:pPr>
        <w:pStyle w:val="Default"/>
        <w:rPr>
          <w:bCs/>
        </w:rPr>
      </w:pPr>
    </w:p>
    <w:p w14:paraId="727DD481" w14:textId="44C53F13" w:rsidR="00F34E50" w:rsidRPr="00F34E50" w:rsidRDefault="00F34E50" w:rsidP="00F34E50">
      <w:pPr>
        <w:spacing w:before="120" w:line="264" w:lineRule="auto"/>
        <w:jc w:val="both"/>
        <w:rPr>
          <w:bCs/>
        </w:rPr>
      </w:pPr>
      <w:r w:rsidRPr="00F34E50">
        <w:rPr>
          <w:bCs/>
        </w:rPr>
        <w:t>V súlade so základným vymedzením postavenia miest a obcí podľa zákona č. 369/1990 Slovenskej národnej rady o obecnom zriadení je obec samostatný územný samosprávny a správny celok Slovenskej republiky, ktorý združuje osoby s trvalým pobytom na jej území a zároveň je obec právnickou osobou, ktorá za podmienok ustanovených zákonom samostatne hospodári s vlastným majetkom a s vlastnými príjmami, v rámci čoho je základnou úlohou obce pri výkone samosprávy starostlivosť o všestranný rozvoj jej územia a o potreby jej obyvateľov. Na základe uvedeného zákona vykonáva niektoré úlohy štátnej správy, prenesením ktorých zo strany štátu na obec je ich plnenie týmto spôsobom racionálnejšie a efektívnejšie. Výkon štátnej správy prenesený na obec zákonom riadi a kontroluje vláda. Obec pri rozhodovaní o právach a povinnostiach fyzických osôb a právnických osôb vo veciach preneseného výkonu štátnej správy koná podľa zákonov a iných všeobecne záväzných právnych predpisov. V ostatných prípadoch sa riadi aj uzneseniami vlády a internými normatívnymi aktmi ministerstiev a iných ústredných orgánov štátnej správy.</w:t>
      </w:r>
    </w:p>
    <w:p w14:paraId="604E5B76" w14:textId="77777777" w:rsidR="00F34E50" w:rsidRPr="00F34E50" w:rsidRDefault="00F34E50" w:rsidP="00F34E50">
      <w:pPr>
        <w:spacing w:before="120" w:line="264" w:lineRule="auto"/>
        <w:jc w:val="both"/>
        <w:rPr>
          <w:bCs/>
        </w:rPr>
      </w:pPr>
      <w:r w:rsidRPr="00F34E50">
        <w:rPr>
          <w:bCs/>
        </w:rPr>
        <w:lastRenderedPageBreak/>
        <w:t>Združenie miest a obcí Slovenska je založené podľa § 20f až § 20j zákona č. 40/1964 Zb. Občianskeho zákonníka právnickými osobami  - mestami a obcami v Slovenskej republike na ochranu svojich záujmov.</w:t>
      </w:r>
    </w:p>
    <w:p w14:paraId="3917AEC9" w14:textId="77777777" w:rsidR="00F34E50" w:rsidRPr="00F34E50" w:rsidRDefault="00F34E50" w:rsidP="00F34E50">
      <w:pPr>
        <w:spacing w:before="120" w:line="264" w:lineRule="auto"/>
        <w:jc w:val="both"/>
        <w:rPr>
          <w:bCs/>
        </w:rPr>
      </w:pPr>
      <w:r w:rsidRPr="00F34E50">
        <w:rPr>
          <w:bCs/>
        </w:rPr>
        <w:t>V súlade so Stanovami Združenia miest a obcí Slovenska je základným cieľom združenia najmä obhajoba spoločných záujmov a práv miest a obcí pri rešpektovaní ich autonómneho postavenia, v súlade s Európskou chartou miestnej samosprávy, Ústavou Slovenskej republiky a zákonmi Slovenskej republiky a na základe princípov trvalo udržateľného rozvoja a sociálnej kohézie, vrátane predkladania návrhov na riešenie problémov miestnej územnej samosprávy vecne príslušným orgánom štátnej správy a zjednocovaním postupov miest a obcí pri vykonávaní im zverených úloh.</w:t>
      </w:r>
    </w:p>
    <w:p w14:paraId="5C992498" w14:textId="5E11A759" w:rsidR="00F34E50" w:rsidRPr="00F34E50" w:rsidRDefault="00F34E50" w:rsidP="00F34E50">
      <w:pPr>
        <w:spacing w:before="120" w:line="264" w:lineRule="auto"/>
        <w:jc w:val="both"/>
        <w:rPr>
          <w:bCs/>
        </w:rPr>
      </w:pPr>
      <w:r w:rsidRPr="00F34E50">
        <w:rPr>
          <w:bCs/>
        </w:rPr>
        <w:t>Združenie miest a obcí Slovenska ako inštitúcia, ktorá zastupuje mestá a obce v Slovenskej republike pri riešení otázok koncepčnej povahy s ohľadom na plnenie vlastných a prenesených úloh miestnej územnej samosprávy a zároveň ako člen tripartity úzko spolupracujúci so štátnymi orgánmi, by v rámci realizácie Projektu definovaného v článku 1 ods. 1 tohto memoranda  mala napomôcť k zlepšeniu podmienok pre plnenie vlastných a prenesených úloh miestnej územnej samosprávy.</w:t>
      </w:r>
    </w:p>
    <w:p w14:paraId="7A747D8F" w14:textId="69875605" w:rsidR="001A4FA0" w:rsidRPr="009C26B8" w:rsidRDefault="00F34E50" w:rsidP="00F34E50">
      <w:pPr>
        <w:spacing w:before="120" w:line="264" w:lineRule="auto"/>
        <w:jc w:val="both"/>
        <w:rPr>
          <w:szCs w:val="24"/>
        </w:rPr>
      </w:pPr>
      <w:r w:rsidRPr="00F34E50">
        <w:rPr>
          <w:bCs/>
        </w:rPr>
        <w:t>Štátny orgán ako spolupracujúci subjekt v oblasti jeho pôsobnosti ako nositeľ a koordinátor verejných politík v rámci výkonu verejnej moci sa ako strana memoranda dohodol s Prijímateľom ako realizátorom a gestorom Projektu na uzavretí tohto memoranda za účelom vytvorenia právneho základu vzájomnej spolupráce a účasti Spolupracujúceho subjektu na implementácii aktivít Projektu definovaného v čl. 1 ods. 1 tohto memoranda.</w:t>
      </w:r>
      <w:r w:rsidR="001A4FA0">
        <w:rPr>
          <w:bCs/>
        </w:rPr>
        <w:t xml:space="preserve"> </w:t>
      </w:r>
    </w:p>
    <w:p w14:paraId="6201DB92" w14:textId="77777777" w:rsidR="001A4FA0" w:rsidRDefault="001A4FA0" w:rsidP="009C26B8">
      <w:pPr>
        <w:pStyle w:val="Default"/>
        <w:rPr>
          <w:bCs/>
        </w:rPr>
      </w:pPr>
    </w:p>
    <w:p w14:paraId="7C515D5B" w14:textId="77777777" w:rsidR="001A4FA0" w:rsidRDefault="001A4FA0" w:rsidP="00971B38">
      <w:pPr>
        <w:pStyle w:val="Default"/>
        <w:jc w:val="center"/>
        <w:rPr>
          <w:b/>
          <w:bCs/>
        </w:rPr>
      </w:pPr>
    </w:p>
    <w:p w14:paraId="58776CC9" w14:textId="77777777" w:rsidR="006A527C" w:rsidRDefault="006A527C" w:rsidP="00971B38">
      <w:pPr>
        <w:pStyle w:val="Default"/>
        <w:jc w:val="center"/>
        <w:rPr>
          <w:b/>
          <w:bCs/>
        </w:rPr>
      </w:pPr>
    </w:p>
    <w:p w14:paraId="78953741" w14:textId="77777777" w:rsidR="001A4FA0" w:rsidRPr="00971B38" w:rsidRDefault="001A4FA0" w:rsidP="00971B38">
      <w:pPr>
        <w:pStyle w:val="Default"/>
        <w:jc w:val="center"/>
        <w:rPr>
          <w:b/>
          <w:bCs/>
        </w:rPr>
      </w:pPr>
      <w:r w:rsidRPr="00971B38">
        <w:rPr>
          <w:b/>
          <w:bCs/>
        </w:rPr>
        <w:t>Článok 1</w:t>
      </w:r>
    </w:p>
    <w:p w14:paraId="0F75A975" w14:textId="77777777" w:rsidR="001A4FA0" w:rsidRPr="00971B38" w:rsidRDefault="001A4FA0" w:rsidP="00971B38">
      <w:pPr>
        <w:pStyle w:val="Default"/>
        <w:jc w:val="center"/>
        <w:rPr>
          <w:b/>
          <w:bCs/>
        </w:rPr>
      </w:pPr>
      <w:r w:rsidRPr="00971B38">
        <w:rPr>
          <w:b/>
          <w:bCs/>
        </w:rPr>
        <w:t>Základné ustanovenia</w:t>
      </w:r>
    </w:p>
    <w:p w14:paraId="2FF2B643" w14:textId="77777777" w:rsidR="00A962DD" w:rsidRDefault="001A4FA0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>
        <w:t>Prijímateľ bude realizovať  v</w:t>
      </w:r>
      <w:r w:rsidRPr="00587471">
        <w:t xml:space="preserve"> nadväznosti na </w:t>
      </w:r>
      <w:r>
        <w:rPr>
          <w:rFonts w:eastAsia="SimSun"/>
        </w:rPr>
        <w:t xml:space="preserve">zmluvu o poskytnutí </w:t>
      </w:r>
      <w:r w:rsidR="00466FA0">
        <w:rPr>
          <w:rFonts w:eastAsia="SimSun"/>
        </w:rPr>
        <w:t>n</w:t>
      </w:r>
      <w:r>
        <w:rPr>
          <w:rFonts w:eastAsia="SimSun"/>
        </w:rPr>
        <w:t xml:space="preserve">enávratného finančného príspevku </w:t>
      </w:r>
      <w:r>
        <w:t>(ďalej ako „</w:t>
      </w:r>
      <w:r w:rsidRPr="00842D41">
        <w:rPr>
          <w:b/>
        </w:rPr>
        <w:t>zmluva o poskytnutí</w:t>
      </w:r>
      <w:r>
        <w:t xml:space="preserve"> </w:t>
      </w:r>
      <w:r w:rsidRPr="00B0507B">
        <w:rPr>
          <w:b/>
        </w:rPr>
        <w:t>NFP</w:t>
      </w:r>
      <w:r>
        <w:t>“)</w:t>
      </w:r>
      <w:r w:rsidRPr="00587471">
        <w:t xml:space="preserve">, v súlade s podmienkami </w:t>
      </w:r>
      <w:r>
        <w:t>vyzvania, kód ........................ (ďalej ako „</w:t>
      </w:r>
      <w:r w:rsidRPr="00B0507B">
        <w:rPr>
          <w:b/>
        </w:rPr>
        <w:t>vyzvanie</w:t>
      </w:r>
      <w:r>
        <w:t xml:space="preserve">“), </w:t>
      </w:r>
    </w:p>
    <w:p w14:paraId="0D46EA21" w14:textId="77777777" w:rsidR="001A4FA0" w:rsidRDefault="001A4FA0" w:rsidP="00A962DD">
      <w:pPr>
        <w:pStyle w:val="Default"/>
        <w:spacing w:before="120" w:line="264" w:lineRule="auto"/>
        <w:ind w:left="360"/>
        <w:jc w:val="both"/>
      </w:pPr>
      <w:r>
        <w:t xml:space="preserve">nasledovný projekt: </w:t>
      </w:r>
      <w:r w:rsidRPr="00587471">
        <w:t xml:space="preserve"> </w:t>
      </w:r>
      <w:r w:rsidR="00A962DD">
        <w:tab/>
      </w:r>
      <w:r w:rsidR="00A962DD">
        <w:tab/>
      </w:r>
      <w:r w:rsidR="00A962DD" w:rsidRPr="00A962DD">
        <w:t>Modernizácia miestnej územnej samosprávy</w:t>
      </w:r>
    </w:p>
    <w:p w14:paraId="7490B9E5" w14:textId="77777777" w:rsidR="001A4FA0" w:rsidRPr="003339A0" w:rsidRDefault="001A4FA0" w:rsidP="00971B38">
      <w:pPr>
        <w:pStyle w:val="Default"/>
        <w:spacing w:before="120" w:line="264" w:lineRule="auto"/>
        <w:ind w:firstLine="360"/>
        <w:jc w:val="both"/>
      </w:pPr>
      <w:r w:rsidRPr="003339A0">
        <w:t xml:space="preserve">operačný program:  </w:t>
      </w:r>
      <w:r w:rsidRPr="003339A0">
        <w:tab/>
      </w:r>
      <w:r w:rsidRPr="003339A0">
        <w:tab/>
        <w:t>Efektívna verejná správa</w:t>
      </w:r>
    </w:p>
    <w:p w14:paraId="6F387216" w14:textId="77777777" w:rsidR="001A4FA0" w:rsidRPr="003339A0" w:rsidRDefault="001A4FA0" w:rsidP="00971B38">
      <w:pPr>
        <w:pStyle w:val="Default"/>
        <w:spacing w:before="120" w:line="264" w:lineRule="auto"/>
        <w:ind w:firstLine="360"/>
      </w:pPr>
      <w:r w:rsidRPr="003339A0">
        <w:t xml:space="preserve">spolufinancovaný fondom: </w:t>
      </w:r>
      <w:r w:rsidRPr="003339A0">
        <w:tab/>
        <w:t xml:space="preserve">Európsky sociálny fond </w:t>
      </w:r>
    </w:p>
    <w:p w14:paraId="637DA569" w14:textId="77777777" w:rsidR="001A4FA0" w:rsidRPr="003339A0" w:rsidRDefault="001A4FA0" w:rsidP="003E6E98">
      <w:pPr>
        <w:pStyle w:val="Default"/>
        <w:spacing w:before="120" w:line="264" w:lineRule="auto"/>
        <w:ind w:left="3540" w:hanging="3180"/>
        <w:jc w:val="both"/>
      </w:pPr>
      <w:r w:rsidRPr="003339A0">
        <w:t xml:space="preserve">prioritná os: </w:t>
      </w:r>
      <w:r w:rsidRPr="003339A0">
        <w:tab/>
      </w:r>
      <w:r w:rsidR="00034173">
        <w:t>1</w:t>
      </w:r>
      <w:r w:rsidR="00A52DDC">
        <w:t>.</w:t>
      </w:r>
      <w:r>
        <w:t xml:space="preserve"> Posilnené inštitucionálne kapacity a efektívna VS</w:t>
      </w:r>
      <w:r w:rsidRPr="003339A0">
        <w:t xml:space="preserve">  </w:t>
      </w:r>
    </w:p>
    <w:p w14:paraId="663F8AE1" w14:textId="77777777" w:rsidR="001A4FA0" w:rsidRPr="003339A0" w:rsidRDefault="001A4FA0" w:rsidP="003E6E98">
      <w:pPr>
        <w:pStyle w:val="Default"/>
        <w:spacing w:before="120" w:line="264" w:lineRule="auto"/>
        <w:ind w:left="3544" w:hanging="3184"/>
        <w:jc w:val="both"/>
      </w:pPr>
      <w:r w:rsidRPr="003339A0">
        <w:t xml:space="preserve">špecifický cieľ: </w:t>
      </w:r>
      <w:r w:rsidRPr="003339A0">
        <w:tab/>
      </w:r>
      <w:r w:rsidR="00842D41">
        <w:rPr>
          <w:rFonts w:ascii="Tms Rmn" w:hAnsi="Tms Rmn"/>
        </w:rPr>
        <w:t>1.1</w:t>
      </w:r>
      <w:r w:rsidR="00A52DDC">
        <w:rPr>
          <w:rFonts w:ascii="Tms Rmn" w:hAnsi="Tms Rmn"/>
        </w:rPr>
        <w:t>.</w:t>
      </w:r>
      <w:r>
        <w:rPr>
          <w:rFonts w:ascii="Tms Rmn" w:hAnsi="Tms Rmn"/>
        </w:rPr>
        <w:t xml:space="preserve"> </w:t>
      </w:r>
      <w:r w:rsidR="00842D41" w:rsidRPr="00842D41">
        <w:rPr>
          <w:rFonts w:ascii="Tms Rmn" w:hAnsi="Tms Rmn"/>
        </w:rPr>
        <w:t>Skvalitnené systémy a optimalizované procesy VS</w:t>
      </w:r>
    </w:p>
    <w:p w14:paraId="2EBFBC7F" w14:textId="77777777" w:rsidR="001A4FA0" w:rsidRPr="003339A0" w:rsidRDefault="001A4FA0" w:rsidP="00971B38">
      <w:pPr>
        <w:pStyle w:val="Default"/>
        <w:spacing w:before="120" w:line="264" w:lineRule="auto"/>
        <w:ind w:left="2880" w:hanging="2520"/>
        <w:jc w:val="both"/>
      </w:pPr>
      <w:r w:rsidRPr="003339A0">
        <w:t xml:space="preserve">poskytovateľ </w:t>
      </w:r>
      <w:r>
        <w:t>NFP</w:t>
      </w:r>
      <w:r w:rsidRPr="003339A0">
        <w:t xml:space="preserve">: </w:t>
      </w:r>
      <w:r w:rsidRPr="003339A0">
        <w:tab/>
      </w:r>
      <w:r w:rsidRPr="003339A0">
        <w:tab/>
        <w:t xml:space="preserve">Ministerstvo vnútra SR </w:t>
      </w:r>
    </w:p>
    <w:p w14:paraId="0CAF170D" w14:textId="77777777" w:rsidR="001A4FA0" w:rsidRPr="003339A0" w:rsidRDefault="001A4FA0" w:rsidP="00A52DDC">
      <w:pPr>
        <w:pStyle w:val="Default"/>
        <w:spacing w:before="120" w:line="264" w:lineRule="auto"/>
        <w:ind w:left="3544" w:hanging="3184"/>
        <w:jc w:val="both"/>
      </w:pPr>
      <w:r w:rsidRPr="003339A0">
        <w:t>účel projektu:</w:t>
      </w:r>
      <w:r w:rsidRPr="003339A0">
        <w:tab/>
      </w:r>
      <w:r w:rsidR="00251F7A">
        <w:t xml:space="preserve">modernizácia </w:t>
      </w:r>
      <w:r w:rsidR="00251F7A" w:rsidRPr="00A962DD">
        <w:t xml:space="preserve">miestnej územnej </w:t>
      </w:r>
      <w:r w:rsidR="00251F7A" w:rsidRPr="00251F7A">
        <w:t>samosprávy a postupné zavádzanie tzv. nového komunálneho manažmentu</w:t>
      </w:r>
      <w:r w:rsidR="003F66CF">
        <w:t>.</w:t>
      </w:r>
      <w:r w:rsidR="00251F7A">
        <w:t xml:space="preserve"> </w:t>
      </w:r>
      <w:r w:rsidR="002C7D6B">
        <w:t>C</w:t>
      </w:r>
      <w:r w:rsidR="00251F7A" w:rsidRPr="00251F7A">
        <w:t xml:space="preserve">ieľom </w:t>
      </w:r>
      <w:r w:rsidR="002C7D6B">
        <w:t xml:space="preserve">je </w:t>
      </w:r>
      <w:r w:rsidR="00251F7A" w:rsidRPr="00251F7A">
        <w:t xml:space="preserve">zvyšovať efektivitu výkonu agendy, zavádzať nástroje efektívneho rozhodovania a účelného riešenia problémov a </w:t>
      </w:r>
      <w:r w:rsidR="002C7D6B">
        <w:t>podpora miestneho potenciálu,</w:t>
      </w:r>
      <w:r w:rsidR="00251F7A" w:rsidRPr="00251F7A">
        <w:t xml:space="preserve"> vytvorenie podmienok na bezplatné svojpomocné zdieľanie </w:t>
      </w:r>
      <w:r w:rsidR="00251F7A" w:rsidRPr="00251F7A">
        <w:lastRenderedPageBreak/>
        <w:t>skúseností a know-how, ako aj uplatnenie nových riešení overených  praxou</w:t>
      </w:r>
      <w:r w:rsidR="00251F7A">
        <w:t xml:space="preserve">. </w:t>
      </w:r>
    </w:p>
    <w:p w14:paraId="34140911" w14:textId="664DED4D" w:rsidR="001A4FA0" w:rsidRPr="003339A0" w:rsidRDefault="001A4FA0" w:rsidP="00971B38">
      <w:pPr>
        <w:widowControl w:val="0"/>
        <w:tabs>
          <w:tab w:val="left" w:pos="3544"/>
          <w:tab w:val="left" w:pos="3828"/>
        </w:tabs>
        <w:spacing w:before="120" w:line="264" w:lineRule="auto"/>
        <w:ind w:left="3544" w:hanging="3184"/>
        <w:jc w:val="both"/>
        <w:rPr>
          <w:rFonts w:eastAsia="SimSun"/>
          <w:szCs w:val="24"/>
          <w:lang w:eastAsia="en-US"/>
        </w:rPr>
      </w:pPr>
      <w:r w:rsidRPr="003339A0">
        <w:rPr>
          <w:szCs w:val="24"/>
        </w:rPr>
        <w:t xml:space="preserve">na dosiahnutie cieľa </w:t>
      </w:r>
      <w:r w:rsidR="00E278A4">
        <w:rPr>
          <w:szCs w:val="24"/>
        </w:rPr>
        <w:t>p</w:t>
      </w:r>
      <w:r w:rsidRPr="003339A0">
        <w:rPr>
          <w:szCs w:val="24"/>
        </w:rPr>
        <w:t xml:space="preserve">rojektu: </w:t>
      </w:r>
      <w:r w:rsidRPr="003339A0">
        <w:rPr>
          <w:szCs w:val="24"/>
        </w:rPr>
        <w:tab/>
      </w:r>
      <w:r w:rsidRPr="003339A0">
        <w:rPr>
          <w:rFonts w:eastAsia="SimSun"/>
          <w:szCs w:val="24"/>
          <w:lang w:eastAsia="en-US"/>
        </w:rPr>
        <w:t>cieľom Projektu je zrealizovanie hlavn</w:t>
      </w:r>
      <w:r w:rsidR="00F0702C">
        <w:rPr>
          <w:rFonts w:eastAsia="SimSun"/>
          <w:szCs w:val="24"/>
          <w:lang w:eastAsia="en-US"/>
        </w:rPr>
        <w:t>ých</w:t>
      </w:r>
      <w:r w:rsidRPr="003339A0">
        <w:rPr>
          <w:rFonts w:eastAsia="SimSun"/>
          <w:szCs w:val="24"/>
          <w:lang w:eastAsia="en-US"/>
        </w:rPr>
        <w:t xml:space="preserve"> aktiv</w:t>
      </w:r>
      <w:r w:rsidR="00F0702C">
        <w:rPr>
          <w:rFonts w:eastAsia="SimSun"/>
          <w:szCs w:val="24"/>
          <w:lang w:eastAsia="en-US"/>
        </w:rPr>
        <w:t>ít</w:t>
      </w:r>
      <w:r w:rsidRPr="003339A0">
        <w:rPr>
          <w:rFonts w:eastAsia="SimSun"/>
          <w:szCs w:val="24"/>
          <w:lang w:eastAsia="en-US"/>
        </w:rPr>
        <w:t xml:space="preserve"> projektu z vecného a časového hľadiska ako aj z hľadiska ostatných podmienok v súlade s prílohou č. 2 Predmet podpory NFP </w:t>
      </w:r>
      <w:r>
        <w:rPr>
          <w:rFonts w:eastAsia="SimSun"/>
        </w:rPr>
        <w:t xml:space="preserve">zmluvy </w:t>
      </w:r>
      <w:r>
        <w:rPr>
          <w:rFonts w:eastAsia="SimSun"/>
          <w:szCs w:val="24"/>
          <w:lang w:eastAsia="en-US"/>
        </w:rPr>
        <w:t>o</w:t>
      </w:r>
      <w:r>
        <w:rPr>
          <w:rFonts w:eastAsia="SimSun"/>
        </w:rPr>
        <w:t xml:space="preserve"> poskytnutí </w:t>
      </w:r>
      <w:r>
        <w:rPr>
          <w:rFonts w:eastAsia="SimSun"/>
          <w:szCs w:val="24"/>
          <w:lang w:eastAsia="en-US"/>
        </w:rPr>
        <w:t>NFP</w:t>
      </w:r>
      <w:r>
        <w:t xml:space="preserve"> </w:t>
      </w:r>
      <w:r w:rsidRPr="003339A0">
        <w:rPr>
          <w:rFonts w:eastAsia="SimSun"/>
          <w:szCs w:val="24"/>
          <w:lang w:eastAsia="en-US"/>
        </w:rPr>
        <w:t xml:space="preserve">a v tej súvislosti aj splnenie merateľných ukazovateľov projektu definovaných v prílohe č. 2 Predmet podpory NFP </w:t>
      </w:r>
      <w:r>
        <w:rPr>
          <w:rFonts w:eastAsia="SimSun"/>
        </w:rPr>
        <w:t xml:space="preserve">zmluvy </w:t>
      </w:r>
      <w:r>
        <w:rPr>
          <w:rFonts w:eastAsia="SimSun"/>
          <w:szCs w:val="24"/>
          <w:lang w:eastAsia="en-US"/>
        </w:rPr>
        <w:t>o</w:t>
      </w:r>
      <w:r>
        <w:rPr>
          <w:rFonts w:eastAsia="SimSun"/>
        </w:rPr>
        <w:t xml:space="preserve"> poskytnutí </w:t>
      </w:r>
      <w:r>
        <w:rPr>
          <w:rFonts w:eastAsia="SimSun"/>
          <w:szCs w:val="24"/>
          <w:lang w:eastAsia="en-US"/>
        </w:rPr>
        <w:t>NFP</w:t>
      </w:r>
      <w:r>
        <w:t xml:space="preserve"> </w:t>
      </w:r>
      <w:r w:rsidRPr="003339A0">
        <w:rPr>
          <w:szCs w:val="24"/>
        </w:rPr>
        <w:t>.</w:t>
      </w:r>
    </w:p>
    <w:p w14:paraId="7FACA59E" w14:textId="77777777" w:rsidR="001A4FA0" w:rsidRDefault="001A4FA0" w:rsidP="00971B38">
      <w:pPr>
        <w:pStyle w:val="Default"/>
        <w:spacing w:before="120" w:line="264" w:lineRule="auto"/>
        <w:ind w:left="3600" w:hanging="3240"/>
        <w:jc w:val="both"/>
        <w:rPr>
          <w:bCs/>
        </w:rPr>
      </w:pPr>
      <w:r w:rsidRPr="003339A0">
        <w:rPr>
          <w:bCs/>
        </w:rPr>
        <w:t>(ďalej ako „</w:t>
      </w:r>
      <w:r w:rsidRPr="003339A0">
        <w:rPr>
          <w:b/>
          <w:bCs/>
        </w:rPr>
        <w:t>Projekt</w:t>
      </w:r>
      <w:r w:rsidRPr="003339A0">
        <w:rPr>
          <w:bCs/>
        </w:rPr>
        <w:t>“)</w:t>
      </w:r>
    </w:p>
    <w:p w14:paraId="1D5A9370" w14:textId="77777777" w:rsidR="00A52DDC" w:rsidRPr="003339A0" w:rsidRDefault="00A52DDC" w:rsidP="00971B38">
      <w:pPr>
        <w:pStyle w:val="Default"/>
        <w:spacing w:before="120" w:line="264" w:lineRule="auto"/>
        <w:ind w:left="3600" w:hanging="3240"/>
        <w:jc w:val="both"/>
        <w:rPr>
          <w:bCs/>
        </w:rPr>
      </w:pPr>
    </w:p>
    <w:p w14:paraId="36D6FF0A" w14:textId="77777777" w:rsidR="001A4FA0" w:rsidRPr="003339A0" w:rsidRDefault="001A4FA0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 w:rsidRPr="003339A0">
        <w:rPr>
          <w:bCs/>
        </w:rPr>
        <w:t xml:space="preserve">Spolupracujúci </w:t>
      </w:r>
      <w:r>
        <w:rPr>
          <w:bCs/>
        </w:rPr>
        <w:t>subjekt</w:t>
      </w:r>
      <w:r w:rsidRPr="003339A0">
        <w:rPr>
          <w:bCs/>
        </w:rPr>
        <w:t xml:space="preserve"> vykonáva svoju pôsobnosť v </w:t>
      </w:r>
      <w:commentRangeStart w:id="0"/>
      <w:r w:rsidRPr="003339A0">
        <w:rPr>
          <w:bCs/>
        </w:rPr>
        <w:t>oblasti</w:t>
      </w:r>
      <w:commentRangeEnd w:id="0"/>
      <w:r>
        <w:rPr>
          <w:rStyle w:val="Odkaznakomentr"/>
          <w:color w:val="auto"/>
          <w:szCs w:val="20"/>
          <w:lang w:eastAsia="sk-SK"/>
        </w:rPr>
        <w:commentReference w:id="0"/>
      </w:r>
      <w:r w:rsidRPr="003339A0">
        <w:rPr>
          <w:bCs/>
        </w:rPr>
        <w:t xml:space="preserve"> ............................ na základe osobitného právneho predpisu, ktorým </w:t>
      </w:r>
      <w:commentRangeStart w:id="1"/>
      <w:r w:rsidRPr="003339A0">
        <w:rPr>
          <w:bCs/>
        </w:rPr>
        <w:t>je</w:t>
      </w:r>
      <w:commentRangeEnd w:id="1"/>
      <w:r>
        <w:rPr>
          <w:rStyle w:val="Odkaznakomentr"/>
          <w:color w:val="auto"/>
          <w:szCs w:val="20"/>
          <w:lang w:eastAsia="sk-SK"/>
        </w:rPr>
        <w:commentReference w:id="1"/>
      </w:r>
      <w:r w:rsidRPr="003339A0">
        <w:rPr>
          <w:bCs/>
        </w:rPr>
        <w:t xml:space="preserve"> ........................., v dôsledku čoho údaje, informácie a ďalšie vstupy vyplývajúce a súvisiace s ním vykonávanou pôsobnosťou sú potrebné pre </w:t>
      </w:r>
      <w:r>
        <w:rPr>
          <w:bCs/>
        </w:rPr>
        <w:t>P</w:t>
      </w:r>
      <w:r w:rsidRPr="003339A0">
        <w:rPr>
          <w:bCs/>
        </w:rPr>
        <w:t xml:space="preserve">rijímateľa pre riadnu realizáciu Projektu a dosiahnutie účelu a cieľa </w:t>
      </w:r>
      <w:r>
        <w:rPr>
          <w:bCs/>
        </w:rPr>
        <w:t>P</w:t>
      </w:r>
      <w:r w:rsidRPr="003339A0">
        <w:rPr>
          <w:bCs/>
        </w:rPr>
        <w:t>rojektu</w:t>
      </w:r>
      <w:r>
        <w:rPr>
          <w:bCs/>
        </w:rPr>
        <w:t>. Súčasne činnosť Spolupracujúceho subjektu úzko súvisí a bude ovplyvnená dosiahnutím účelu a cieľa Projektu v nadväznosti na článok 2 ods. 2 tohto memoranda</w:t>
      </w:r>
      <w:r w:rsidRPr="003339A0">
        <w:rPr>
          <w:bCs/>
        </w:rPr>
        <w:t xml:space="preserve">. </w:t>
      </w:r>
    </w:p>
    <w:p w14:paraId="7102E3D1" w14:textId="77777777" w:rsidR="001A4FA0" w:rsidRPr="003339A0" w:rsidRDefault="001A4FA0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 w:rsidRPr="003339A0">
        <w:t xml:space="preserve">Účelom uzavretia tohto memoranda je vytvorenie právneho rámca pre </w:t>
      </w:r>
      <w:commentRangeStart w:id="2"/>
      <w:r w:rsidRPr="003339A0">
        <w:t xml:space="preserve">partnerstvo </w:t>
      </w:r>
      <w:commentRangeEnd w:id="2"/>
      <w:r>
        <w:rPr>
          <w:rStyle w:val="Odkaznakomentr"/>
          <w:color w:val="auto"/>
          <w:szCs w:val="20"/>
          <w:lang w:eastAsia="sk-SK"/>
        </w:rPr>
        <w:commentReference w:id="2"/>
      </w:r>
      <w:r w:rsidRPr="003339A0">
        <w:t>medzi stranami memoranda a z toho vyplývajú</w:t>
      </w:r>
      <w:r>
        <w:t>cu</w:t>
      </w:r>
      <w:r w:rsidRPr="003339A0">
        <w:t xml:space="preserve"> spoluprácu strán memoranda, ktoré umožnia zefektívniť procesy a postup Prijímateľa pri realizácii aktivít Projektu a dosiahnutí jeho účelu a cieľa. </w:t>
      </w:r>
    </w:p>
    <w:p w14:paraId="16EACA2E" w14:textId="77777777" w:rsidR="001A4FA0" w:rsidRPr="00587471" w:rsidRDefault="001A4FA0" w:rsidP="007B473A">
      <w:pPr>
        <w:pStyle w:val="Default"/>
        <w:spacing w:before="120" w:line="264" w:lineRule="auto"/>
        <w:ind w:left="360"/>
        <w:jc w:val="both"/>
      </w:pPr>
    </w:p>
    <w:p w14:paraId="485B06ED" w14:textId="77777777" w:rsidR="001A4FA0" w:rsidRPr="00971B38" w:rsidRDefault="001A4FA0" w:rsidP="007B473A">
      <w:pPr>
        <w:pStyle w:val="Default"/>
        <w:jc w:val="center"/>
        <w:rPr>
          <w:b/>
          <w:bCs/>
        </w:rPr>
      </w:pPr>
      <w:r w:rsidRPr="00971B38">
        <w:rPr>
          <w:b/>
          <w:bCs/>
        </w:rPr>
        <w:t xml:space="preserve">Článok </w:t>
      </w:r>
      <w:r>
        <w:rPr>
          <w:b/>
          <w:bCs/>
        </w:rPr>
        <w:t>2</w:t>
      </w:r>
    </w:p>
    <w:p w14:paraId="67257F1F" w14:textId="77777777" w:rsidR="001A4FA0" w:rsidRDefault="001A4FA0" w:rsidP="007B473A">
      <w:pPr>
        <w:pStyle w:val="Default"/>
        <w:jc w:val="center"/>
        <w:rPr>
          <w:b/>
          <w:bCs/>
        </w:rPr>
      </w:pPr>
      <w:r>
        <w:rPr>
          <w:b/>
          <w:bCs/>
        </w:rPr>
        <w:t>Predmet memoranda</w:t>
      </w:r>
    </w:p>
    <w:p w14:paraId="248ABDFA" w14:textId="77777777" w:rsidR="001A4FA0" w:rsidRDefault="001A4FA0" w:rsidP="003339A0">
      <w:pPr>
        <w:numPr>
          <w:ilvl w:val="0"/>
          <w:numId w:val="13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>
        <w:t xml:space="preserve">Strany memoranda sa </w:t>
      </w:r>
      <w:r w:rsidRPr="00587471">
        <w:t>dohodli na uza</w:t>
      </w:r>
      <w:r>
        <w:t>tvorení</w:t>
      </w:r>
      <w:r w:rsidRPr="00587471">
        <w:t xml:space="preserve"> </w:t>
      </w:r>
      <w:r>
        <w:t>tohto memoranda s cieľom u</w:t>
      </w:r>
      <w:r w:rsidRPr="00587471">
        <w:t>prav</w:t>
      </w:r>
      <w:r>
        <w:t>iť</w:t>
      </w:r>
      <w:r w:rsidRPr="00587471">
        <w:t xml:space="preserve"> ich vzájomn</w:t>
      </w:r>
      <w:r>
        <w:t>é</w:t>
      </w:r>
      <w:r w:rsidRPr="00587471">
        <w:t xml:space="preserve"> práv</w:t>
      </w:r>
      <w:r>
        <w:t>a</w:t>
      </w:r>
      <w:r w:rsidRPr="00587471">
        <w:t xml:space="preserve"> a povinnost</w:t>
      </w:r>
      <w:r>
        <w:t>i</w:t>
      </w:r>
      <w:r w:rsidRPr="00587471">
        <w:t xml:space="preserve"> a ostatn</w:t>
      </w:r>
      <w:r>
        <w:t>é</w:t>
      </w:r>
      <w:r w:rsidRPr="00587471">
        <w:t xml:space="preserve"> podmienk</w:t>
      </w:r>
      <w:r>
        <w:t>y</w:t>
      </w:r>
      <w:r w:rsidRPr="00587471">
        <w:t xml:space="preserve"> súvisiac</w:t>
      </w:r>
      <w:r>
        <w:t>e</w:t>
      </w:r>
      <w:r w:rsidRPr="00587471">
        <w:t xml:space="preserve"> s realizáciou Projektu v súlade s podmienkami </w:t>
      </w:r>
      <w:r>
        <w:t xml:space="preserve">písomného vyzvania </w:t>
      </w:r>
      <w:r w:rsidRPr="00587471">
        <w:t xml:space="preserve">za účasti </w:t>
      </w:r>
      <w:r>
        <w:t>Spolupracujúceho subjektu</w:t>
      </w:r>
      <w:r w:rsidRPr="00587471">
        <w:t>.</w:t>
      </w:r>
    </w:p>
    <w:p w14:paraId="79A6E101" w14:textId="77777777" w:rsidR="001A4FA0" w:rsidRPr="00B54544" w:rsidRDefault="001A4FA0" w:rsidP="00227D25">
      <w:pPr>
        <w:pStyle w:val="Default"/>
        <w:numPr>
          <w:ilvl w:val="0"/>
          <w:numId w:val="13"/>
        </w:numPr>
        <w:tabs>
          <w:tab w:val="clear" w:pos="720"/>
          <w:tab w:val="num" w:pos="360"/>
        </w:tabs>
        <w:spacing w:before="120" w:after="120" w:line="264" w:lineRule="auto"/>
        <w:ind w:left="357" w:hanging="357"/>
        <w:jc w:val="both"/>
      </w:pPr>
      <w:commentRangeStart w:id="3"/>
      <w:r>
        <w:t>Spolupracujúci subjekt uzavretím tohto memoranda súhlasí s tým, že bude aktívne spolupracovať s Prijímateľom za účelom riadnej realizácie Projektu, dosiahnutia jeho účelu a cieľa a zachovania výsledkov</w:t>
      </w:r>
      <w:r w:rsidRPr="00FE32BC">
        <w:t xml:space="preserve"> </w:t>
      </w:r>
      <w:r>
        <w:t>P</w:t>
      </w:r>
      <w:r w:rsidRPr="00FE32BC">
        <w:t xml:space="preserve">rojektu v dobe </w:t>
      </w:r>
      <w:r>
        <w:t>N</w:t>
      </w:r>
      <w:r w:rsidRPr="00FE32BC">
        <w:t xml:space="preserve">ásledného monitorovania </w:t>
      </w:r>
      <w:r>
        <w:t>P</w:t>
      </w:r>
      <w:r w:rsidRPr="00FE32BC">
        <w:t>rojektu</w:t>
      </w:r>
      <w:r>
        <w:t>, ako je to určené vo vyzvaní, v zmysle ustanovení tohto memoranda, a to najmä za účelom zabezpečenia toho, aby bolo realizáciou Projektu dosiahnuté</w:t>
      </w:r>
      <w:r w:rsidRPr="00B54544">
        <w:t>:</w:t>
      </w:r>
      <w:commentRangeEnd w:id="3"/>
      <w:r w:rsidR="00EF27EA">
        <w:rPr>
          <w:rStyle w:val="Odkaznakomentr"/>
          <w:rFonts w:eastAsia="Times New Roman"/>
          <w:color w:val="auto"/>
          <w:szCs w:val="20"/>
          <w:lang w:eastAsia="sk-SK"/>
        </w:rPr>
        <w:commentReference w:id="3"/>
      </w:r>
    </w:p>
    <w:p w14:paraId="1212E49E" w14:textId="77777777" w:rsidR="001A4FA0" w:rsidRPr="006C5E18" w:rsidRDefault="006C5E18" w:rsidP="006C5E18">
      <w:pPr>
        <w:pStyle w:val="Odsekzoznamu1"/>
        <w:numPr>
          <w:ilvl w:val="0"/>
          <w:numId w:val="17"/>
        </w:numPr>
        <w:spacing w:after="160" w:line="276" w:lineRule="auto"/>
        <w:jc w:val="both"/>
        <w:rPr>
          <w:sz w:val="24"/>
        </w:rPr>
      </w:pPr>
      <w:r>
        <w:rPr>
          <w:sz w:val="24"/>
        </w:rPr>
        <w:t>v</w:t>
      </w:r>
      <w:r w:rsidR="00946A28" w:rsidRPr="006C5E18">
        <w:rPr>
          <w:sz w:val="24"/>
        </w:rPr>
        <w:t>ytv</w:t>
      </w:r>
      <w:r w:rsidR="00EC58D8">
        <w:rPr>
          <w:sz w:val="24"/>
        </w:rPr>
        <w:t>o</w:t>
      </w:r>
      <w:r w:rsidR="00946A28" w:rsidRPr="006C5E18">
        <w:rPr>
          <w:sz w:val="24"/>
        </w:rPr>
        <w:t>r</w:t>
      </w:r>
      <w:r w:rsidR="00EC58D8">
        <w:rPr>
          <w:sz w:val="24"/>
        </w:rPr>
        <w:t>e</w:t>
      </w:r>
      <w:r w:rsidR="00946A28" w:rsidRPr="006C5E18">
        <w:rPr>
          <w:sz w:val="24"/>
        </w:rPr>
        <w:t xml:space="preserve">nie vzorových všeobecne záväzných nariadení a metodických usmernení a ich následná distribúcia voleným predstaviteľom </w:t>
      </w:r>
      <w:r w:rsidRPr="006C5E18">
        <w:rPr>
          <w:sz w:val="24"/>
        </w:rPr>
        <w:t xml:space="preserve">miestnej územnej samosprávy </w:t>
      </w:r>
      <w:r w:rsidR="00946A28" w:rsidRPr="006C5E18">
        <w:rPr>
          <w:sz w:val="24"/>
        </w:rPr>
        <w:t>a odborným zamestnancom</w:t>
      </w:r>
      <w:r w:rsidR="001A4FA0" w:rsidRPr="006C5E18">
        <w:rPr>
          <w:sz w:val="24"/>
        </w:rPr>
        <w:t>;</w:t>
      </w:r>
    </w:p>
    <w:p w14:paraId="79D9419C" w14:textId="69CFEB51" w:rsidR="001A4FA0" w:rsidRDefault="006C5E18" w:rsidP="006C5E18">
      <w:pPr>
        <w:pStyle w:val="Odsekzoznamu1"/>
        <w:numPr>
          <w:ilvl w:val="0"/>
          <w:numId w:val="17"/>
        </w:numPr>
        <w:spacing w:after="160" w:line="276" w:lineRule="auto"/>
        <w:jc w:val="both"/>
        <w:rPr>
          <w:sz w:val="24"/>
        </w:rPr>
      </w:pPr>
      <w:r w:rsidRPr="006C5E18">
        <w:rPr>
          <w:sz w:val="24"/>
        </w:rPr>
        <w:t>real</w:t>
      </w:r>
      <w:r w:rsidR="002956D3">
        <w:rPr>
          <w:sz w:val="24"/>
        </w:rPr>
        <w:t xml:space="preserve">izácia informačných seminárov, informačných </w:t>
      </w:r>
      <w:r w:rsidRPr="006C5E18">
        <w:rPr>
          <w:sz w:val="24"/>
        </w:rPr>
        <w:t>workshopov</w:t>
      </w:r>
      <w:r w:rsidR="00EF32F5">
        <w:rPr>
          <w:sz w:val="24"/>
        </w:rPr>
        <w:t>;</w:t>
      </w:r>
    </w:p>
    <w:p w14:paraId="1EB6F110" w14:textId="77777777" w:rsidR="000D126E" w:rsidRDefault="00B92391" w:rsidP="00B92391">
      <w:pPr>
        <w:pStyle w:val="Odsekzoznamu1"/>
        <w:numPr>
          <w:ilvl w:val="0"/>
          <w:numId w:val="17"/>
        </w:numPr>
        <w:spacing w:after="160" w:line="276" w:lineRule="auto"/>
        <w:jc w:val="both"/>
        <w:rPr>
          <w:sz w:val="24"/>
        </w:rPr>
      </w:pPr>
      <w:r>
        <w:rPr>
          <w:sz w:val="24"/>
        </w:rPr>
        <w:t xml:space="preserve">vypracovanie nelegislatívnych materiálov zameraných na </w:t>
      </w:r>
      <w:r w:rsidRPr="00B92391">
        <w:rPr>
          <w:sz w:val="24"/>
        </w:rPr>
        <w:t>výkon a financovanie originálnych kompetencií</w:t>
      </w:r>
      <w:r>
        <w:rPr>
          <w:sz w:val="24"/>
        </w:rPr>
        <w:t xml:space="preserve">, </w:t>
      </w:r>
      <w:r w:rsidRPr="00B92391">
        <w:rPr>
          <w:sz w:val="24"/>
        </w:rPr>
        <w:t>na  výkon a financovanie prenesených kompetencií</w:t>
      </w:r>
      <w:r>
        <w:rPr>
          <w:sz w:val="24"/>
        </w:rPr>
        <w:t>;</w:t>
      </w:r>
    </w:p>
    <w:p w14:paraId="6B4AC229" w14:textId="77777777" w:rsidR="00B92391" w:rsidRDefault="00B92391" w:rsidP="00B92391">
      <w:pPr>
        <w:pStyle w:val="Odsekzoznamu1"/>
        <w:numPr>
          <w:ilvl w:val="0"/>
          <w:numId w:val="17"/>
        </w:numPr>
        <w:spacing w:after="160" w:line="276" w:lineRule="auto"/>
        <w:jc w:val="both"/>
        <w:rPr>
          <w:sz w:val="24"/>
        </w:rPr>
      </w:pPr>
      <w:r>
        <w:rPr>
          <w:sz w:val="24"/>
        </w:rPr>
        <w:t>k</w:t>
      </w:r>
      <w:r w:rsidRPr="00B92391">
        <w:rPr>
          <w:sz w:val="24"/>
        </w:rPr>
        <w:t xml:space="preserve">omparácia súčasného modelu </w:t>
      </w:r>
      <w:r w:rsidR="00B37F99" w:rsidRPr="006C5E18">
        <w:rPr>
          <w:sz w:val="24"/>
        </w:rPr>
        <w:t xml:space="preserve">miestnej územnej samosprávy </w:t>
      </w:r>
      <w:r w:rsidRPr="00B92391">
        <w:rPr>
          <w:sz w:val="24"/>
        </w:rPr>
        <w:t>na Slovensku so štátmi V-4 prostredníctvom prípravy a tvorby nelegislatívneho materiálu komparatívneho zamerania s názvom Kompetenčné zázemie samospráv</w:t>
      </w:r>
      <w:r w:rsidR="00B37F99">
        <w:rPr>
          <w:sz w:val="24"/>
        </w:rPr>
        <w:t>;</w:t>
      </w:r>
    </w:p>
    <w:p w14:paraId="2E078672" w14:textId="77777777" w:rsidR="002956D3" w:rsidRDefault="002956D3" w:rsidP="002956D3">
      <w:pPr>
        <w:pStyle w:val="Odsekzoznamu1"/>
        <w:numPr>
          <w:ilvl w:val="0"/>
          <w:numId w:val="17"/>
        </w:numPr>
        <w:spacing w:after="160" w:line="276" w:lineRule="auto"/>
        <w:jc w:val="both"/>
        <w:rPr>
          <w:sz w:val="24"/>
        </w:rPr>
      </w:pPr>
      <w:r>
        <w:rPr>
          <w:sz w:val="24"/>
        </w:rPr>
        <w:lastRenderedPageBreak/>
        <w:t>vypracovanie</w:t>
      </w:r>
      <w:r>
        <w:t xml:space="preserve"> </w:t>
      </w:r>
      <w:r>
        <w:rPr>
          <w:sz w:val="24"/>
        </w:rPr>
        <w:t>n</w:t>
      </w:r>
      <w:r w:rsidRPr="002956D3">
        <w:rPr>
          <w:sz w:val="24"/>
        </w:rPr>
        <w:t>elegislatívn</w:t>
      </w:r>
      <w:r>
        <w:rPr>
          <w:sz w:val="24"/>
        </w:rPr>
        <w:t>eho</w:t>
      </w:r>
      <w:r w:rsidRPr="002956D3">
        <w:rPr>
          <w:sz w:val="24"/>
        </w:rPr>
        <w:t xml:space="preserve"> materiál</w:t>
      </w:r>
      <w:r>
        <w:rPr>
          <w:sz w:val="24"/>
        </w:rPr>
        <w:t>u</w:t>
      </w:r>
      <w:r w:rsidRPr="002956D3">
        <w:rPr>
          <w:sz w:val="24"/>
        </w:rPr>
        <w:t xml:space="preserve"> zameran</w:t>
      </w:r>
      <w:r>
        <w:rPr>
          <w:sz w:val="24"/>
        </w:rPr>
        <w:t>ého</w:t>
      </w:r>
      <w:r w:rsidRPr="002956D3">
        <w:rPr>
          <w:sz w:val="24"/>
        </w:rPr>
        <w:t xml:space="preserve"> na možnosti efektívneho a optimálneho výkonu originálnych kompetencií v rámci súčasného modelu spoločných obecných úradov</w:t>
      </w:r>
      <w:r>
        <w:rPr>
          <w:sz w:val="24"/>
        </w:rPr>
        <w:t>;</w:t>
      </w:r>
    </w:p>
    <w:p w14:paraId="71BD9E73" w14:textId="77777777" w:rsidR="002956D3" w:rsidRDefault="002956D3" w:rsidP="002956D3">
      <w:pPr>
        <w:pStyle w:val="Odsekzoznamu1"/>
        <w:numPr>
          <w:ilvl w:val="0"/>
          <w:numId w:val="17"/>
        </w:numPr>
        <w:spacing w:after="160" w:line="276" w:lineRule="auto"/>
        <w:jc w:val="both"/>
        <w:rPr>
          <w:sz w:val="24"/>
        </w:rPr>
      </w:pPr>
      <w:r>
        <w:rPr>
          <w:sz w:val="24"/>
        </w:rPr>
        <w:t>vypracovanie</w:t>
      </w:r>
      <w:r>
        <w:t xml:space="preserve"> </w:t>
      </w:r>
      <w:r>
        <w:rPr>
          <w:sz w:val="24"/>
        </w:rPr>
        <w:t>n</w:t>
      </w:r>
      <w:r w:rsidRPr="002956D3">
        <w:rPr>
          <w:sz w:val="24"/>
        </w:rPr>
        <w:t>elegislatívn</w:t>
      </w:r>
      <w:r>
        <w:rPr>
          <w:sz w:val="24"/>
        </w:rPr>
        <w:t>eho</w:t>
      </w:r>
      <w:r w:rsidRPr="002956D3">
        <w:rPr>
          <w:sz w:val="24"/>
        </w:rPr>
        <w:t xml:space="preserve"> materiál</w:t>
      </w:r>
      <w:r>
        <w:rPr>
          <w:sz w:val="24"/>
        </w:rPr>
        <w:t>u</w:t>
      </w:r>
      <w:r w:rsidRPr="002956D3">
        <w:rPr>
          <w:sz w:val="24"/>
        </w:rPr>
        <w:t xml:space="preserve"> zameran</w:t>
      </w:r>
      <w:r>
        <w:rPr>
          <w:sz w:val="24"/>
        </w:rPr>
        <w:t>ého</w:t>
      </w:r>
      <w:r w:rsidRPr="002956D3">
        <w:rPr>
          <w:sz w:val="24"/>
        </w:rPr>
        <w:t xml:space="preserve"> na</w:t>
      </w:r>
      <w:r w:rsidRPr="002956D3">
        <w:t xml:space="preserve"> </w:t>
      </w:r>
      <w:r w:rsidR="00BF0575" w:rsidRPr="002956D3">
        <w:rPr>
          <w:sz w:val="24"/>
        </w:rPr>
        <w:t>efektivitu</w:t>
      </w:r>
      <w:r w:rsidRPr="002956D3">
        <w:rPr>
          <w:sz w:val="24"/>
        </w:rPr>
        <w:t xml:space="preserve"> a výkonnosť súčasného stavu medziobecnej spolupráce na úrovni vnútroštátnych a prihraničných regiónov</w:t>
      </w:r>
      <w:r>
        <w:rPr>
          <w:sz w:val="24"/>
        </w:rPr>
        <w:t>;</w:t>
      </w:r>
    </w:p>
    <w:p w14:paraId="12749638" w14:textId="77777777" w:rsidR="002956D3" w:rsidRPr="006C5E18" w:rsidRDefault="002956D3" w:rsidP="002956D3">
      <w:pPr>
        <w:pStyle w:val="Odsekzoznamu1"/>
        <w:numPr>
          <w:ilvl w:val="0"/>
          <w:numId w:val="17"/>
        </w:numPr>
        <w:spacing w:after="160" w:line="276" w:lineRule="auto"/>
        <w:jc w:val="both"/>
        <w:rPr>
          <w:sz w:val="24"/>
        </w:rPr>
      </w:pPr>
      <w:r>
        <w:rPr>
          <w:sz w:val="24"/>
        </w:rPr>
        <w:t xml:space="preserve">vypracovanie </w:t>
      </w:r>
      <w:r w:rsidRPr="002956D3">
        <w:rPr>
          <w:sz w:val="24"/>
        </w:rPr>
        <w:t>a priebežná aktualizácia mapy partnerstva samospráv</w:t>
      </w:r>
      <w:r>
        <w:rPr>
          <w:sz w:val="24"/>
        </w:rPr>
        <w:t>.</w:t>
      </w:r>
    </w:p>
    <w:p w14:paraId="1DB3A050" w14:textId="77777777" w:rsidR="001A4FA0" w:rsidRPr="00EB15F3" w:rsidRDefault="001A4FA0" w:rsidP="00C71331">
      <w:pPr>
        <w:pStyle w:val="Odsekzoznamu1"/>
        <w:spacing w:after="160" w:line="276" w:lineRule="auto"/>
        <w:ind w:left="0"/>
        <w:jc w:val="both"/>
        <w:rPr>
          <w:sz w:val="24"/>
          <w:highlight w:val="yellow"/>
        </w:rPr>
      </w:pPr>
    </w:p>
    <w:p w14:paraId="0F19D8DC" w14:textId="77777777" w:rsidR="001A4FA0" w:rsidRPr="00ED55D8" w:rsidRDefault="001A4FA0" w:rsidP="003339A0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Článok 3</w:t>
      </w:r>
    </w:p>
    <w:p w14:paraId="6DA12172" w14:textId="77777777" w:rsidR="001A4FA0" w:rsidRPr="00ED55D8" w:rsidRDefault="001A4FA0" w:rsidP="003339A0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Práva a povinnosti strán memoranda</w:t>
      </w:r>
    </w:p>
    <w:p w14:paraId="598D1516" w14:textId="77777777" w:rsidR="001A4FA0" w:rsidRPr="00ED55D8" w:rsidRDefault="001A4FA0" w:rsidP="00946A28">
      <w:pPr>
        <w:pStyle w:val="Default"/>
        <w:numPr>
          <w:ilvl w:val="0"/>
          <w:numId w:val="14"/>
        </w:numPr>
        <w:tabs>
          <w:tab w:val="clear" w:pos="720"/>
          <w:tab w:val="num" w:pos="284"/>
        </w:tabs>
        <w:spacing w:before="120" w:line="264" w:lineRule="auto"/>
        <w:ind w:left="284" w:hanging="284"/>
        <w:jc w:val="both"/>
        <w:rPr>
          <w:bCs/>
        </w:rPr>
      </w:pPr>
      <w:commentRangeStart w:id="4"/>
      <w:r w:rsidRPr="00ED55D8">
        <w:rPr>
          <w:bCs/>
        </w:rPr>
        <w:t>Prijímateľ plní najmä všetky povinnosti vyplývajúce pre neho z</w:t>
      </w:r>
      <w:r>
        <w:rPr>
          <w:bCs/>
        </w:rPr>
        <w:t xml:space="preserve">o zmluvy </w:t>
      </w:r>
      <w:r>
        <w:rPr>
          <w:rFonts w:eastAsia="SimSun"/>
        </w:rPr>
        <w:t>o poskytnutí NFP</w:t>
      </w:r>
      <w:r>
        <w:t xml:space="preserve"> </w:t>
      </w:r>
      <w:r w:rsidRPr="00ED55D8">
        <w:rPr>
          <w:bCs/>
        </w:rPr>
        <w:t xml:space="preserve"> za účelom riadnej realizácie aktivít Projektu</w:t>
      </w:r>
      <w:r>
        <w:rPr>
          <w:bCs/>
        </w:rPr>
        <w:t xml:space="preserve"> a dosiahnutia cieľa Projektu</w:t>
      </w:r>
      <w:r w:rsidRPr="00ED55D8">
        <w:rPr>
          <w:bCs/>
        </w:rPr>
        <w:t xml:space="preserve">. V rámci </w:t>
      </w:r>
      <w:r>
        <w:rPr>
          <w:bCs/>
        </w:rPr>
        <w:t>tohto vykonáva vo vzťahu k tomuto memorandu</w:t>
      </w:r>
      <w:r w:rsidRPr="00ED55D8">
        <w:rPr>
          <w:bCs/>
        </w:rPr>
        <w:t xml:space="preserve"> najmä: </w:t>
      </w:r>
      <w:commentRangeEnd w:id="4"/>
      <w:r w:rsidR="00EF27EA">
        <w:rPr>
          <w:rStyle w:val="Odkaznakomentr"/>
          <w:rFonts w:eastAsia="Times New Roman"/>
          <w:color w:val="auto"/>
          <w:szCs w:val="20"/>
          <w:lang w:eastAsia="sk-SK"/>
        </w:rPr>
        <w:commentReference w:id="4"/>
      </w:r>
    </w:p>
    <w:p w14:paraId="146EE4CE" w14:textId="77777777" w:rsidR="009B5E79" w:rsidRDefault="009B5E79" w:rsidP="009B5E79">
      <w:pPr>
        <w:pStyle w:val="Odsekzoznamu1"/>
        <w:numPr>
          <w:ilvl w:val="0"/>
          <w:numId w:val="25"/>
        </w:numPr>
        <w:spacing w:after="160" w:line="276" w:lineRule="auto"/>
        <w:jc w:val="both"/>
        <w:rPr>
          <w:sz w:val="24"/>
        </w:rPr>
      </w:pPr>
      <w:r>
        <w:rPr>
          <w:sz w:val="24"/>
        </w:rPr>
        <w:t xml:space="preserve">tvorba </w:t>
      </w:r>
      <w:r w:rsidRPr="006C5E18">
        <w:rPr>
          <w:sz w:val="24"/>
        </w:rPr>
        <w:t>vzorových všeobecne záväzných nariadení a metodických usmernení a ich následná distribúcia voleným predstaviteľom miestnej územnej samosprávy a odborným zamestnancom;</w:t>
      </w:r>
    </w:p>
    <w:p w14:paraId="7D4C7751" w14:textId="1BB0937D" w:rsidR="009B5E79" w:rsidRDefault="009B5E79" w:rsidP="007A0286">
      <w:pPr>
        <w:pStyle w:val="Odsekzoznamu1"/>
        <w:numPr>
          <w:ilvl w:val="0"/>
          <w:numId w:val="25"/>
        </w:numPr>
        <w:spacing w:line="276" w:lineRule="auto"/>
        <w:jc w:val="both"/>
        <w:rPr>
          <w:sz w:val="24"/>
        </w:rPr>
      </w:pPr>
      <w:r w:rsidRPr="006C5E18">
        <w:rPr>
          <w:sz w:val="24"/>
        </w:rPr>
        <w:t>real</w:t>
      </w:r>
      <w:r>
        <w:rPr>
          <w:sz w:val="24"/>
        </w:rPr>
        <w:t xml:space="preserve">izácia informačných seminárov, informačných </w:t>
      </w:r>
      <w:r w:rsidRPr="006C5E18">
        <w:rPr>
          <w:sz w:val="24"/>
        </w:rPr>
        <w:t>workshopov</w:t>
      </w:r>
      <w:r w:rsidR="007A0286">
        <w:rPr>
          <w:sz w:val="24"/>
        </w:rPr>
        <w:t xml:space="preserve">, </w:t>
      </w:r>
      <w:r w:rsidR="007A0286" w:rsidRPr="007A0286">
        <w:rPr>
          <w:sz w:val="24"/>
        </w:rPr>
        <w:t>vyhotovenie obrazovo-zvukovej dokumentácie (zostrihu)</w:t>
      </w:r>
      <w:r w:rsidR="007A0286">
        <w:rPr>
          <w:sz w:val="24"/>
        </w:rPr>
        <w:t xml:space="preserve"> z týchto podujatí a ich následné sprístupnenie</w:t>
      </w:r>
      <w:r w:rsidR="007A0286" w:rsidRPr="007A0286">
        <w:rPr>
          <w:sz w:val="24"/>
        </w:rPr>
        <w:t xml:space="preserve"> na webov</w:t>
      </w:r>
      <w:r w:rsidR="00F63D07">
        <w:rPr>
          <w:sz w:val="24"/>
        </w:rPr>
        <w:t>om</w:t>
      </w:r>
      <w:r w:rsidR="007A0286" w:rsidRPr="007A0286">
        <w:rPr>
          <w:sz w:val="24"/>
        </w:rPr>
        <w:t xml:space="preserve"> s</w:t>
      </w:r>
      <w:r w:rsidR="00D436F8">
        <w:rPr>
          <w:sz w:val="24"/>
        </w:rPr>
        <w:t>ídle</w:t>
      </w:r>
      <w:r w:rsidR="007A0286" w:rsidRPr="007A0286">
        <w:rPr>
          <w:sz w:val="24"/>
        </w:rPr>
        <w:t xml:space="preserve"> www.zmos.sk</w:t>
      </w:r>
      <w:r>
        <w:rPr>
          <w:sz w:val="24"/>
        </w:rPr>
        <w:t>;</w:t>
      </w:r>
    </w:p>
    <w:p w14:paraId="798A5F60" w14:textId="77777777" w:rsidR="00DC38AA" w:rsidRDefault="00DC38AA" w:rsidP="009B5E79">
      <w:pPr>
        <w:pStyle w:val="Odsekzoznamu1"/>
        <w:numPr>
          <w:ilvl w:val="0"/>
          <w:numId w:val="25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vypracovanie nelegislatívnych materiálov zameraných na </w:t>
      </w:r>
      <w:r w:rsidRPr="00B92391">
        <w:rPr>
          <w:sz w:val="24"/>
        </w:rPr>
        <w:t>výkon a financovanie originálnych kompetencií</w:t>
      </w:r>
      <w:r>
        <w:rPr>
          <w:sz w:val="24"/>
        </w:rPr>
        <w:t xml:space="preserve">, </w:t>
      </w:r>
      <w:r w:rsidRPr="00B92391">
        <w:rPr>
          <w:sz w:val="24"/>
        </w:rPr>
        <w:t>na výkon a financovanie prenesených kompetencií</w:t>
      </w:r>
      <w:r w:rsidRPr="00DC38AA">
        <w:rPr>
          <w:sz w:val="24"/>
        </w:rPr>
        <w:t xml:space="preserve"> </w:t>
      </w:r>
      <w:r>
        <w:rPr>
          <w:sz w:val="24"/>
        </w:rPr>
        <w:t>a k</w:t>
      </w:r>
      <w:r w:rsidRPr="00B92391">
        <w:rPr>
          <w:sz w:val="24"/>
        </w:rPr>
        <w:t>omparáci</w:t>
      </w:r>
      <w:r>
        <w:rPr>
          <w:sz w:val="24"/>
        </w:rPr>
        <w:t>u</w:t>
      </w:r>
      <w:r w:rsidRPr="00B92391">
        <w:rPr>
          <w:sz w:val="24"/>
        </w:rPr>
        <w:t xml:space="preserve"> súčasného modelu </w:t>
      </w:r>
      <w:r w:rsidRPr="006C5E18">
        <w:rPr>
          <w:sz w:val="24"/>
        </w:rPr>
        <w:t xml:space="preserve">miestnej územnej samosprávy </w:t>
      </w:r>
      <w:r w:rsidRPr="00B92391">
        <w:rPr>
          <w:sz w:val="24"/>
        </w:rPr>
        <w:t>na Slovensku so štátmi V-4</w:t>
      </w:r>
      <w:r>
        <w:rPr>
          <w:sz w:val="24"/>
        </w:rPr>
        <w:t xml:space="preserve"> a ich vydanie v tlačenej podobe;</w:t>
      </w:r>
    </w:p>
    <w:p w14:paraId="4C79D6F1" w14:textId="77777777" w:rsidR="00262270" w:rsidRDefault="00262270" w:rsidP="00262270">
      <w:pPr>
        <w:pStyle w:val="Odsekzoznamu1"/>
        <w:numPr>
          <w:ilvl w:val="0"/>
          <w:numId w:val="25"/>
        </w:numPr>
        <w:spacing w:line="276" w:lineRule="auto"/>
        <w:jc w:val="both"/>
        <w:rPr>
          <w:sz w:val="24"/>
        </w:rPr>
      </w:pPr>
      <w:r w:rsidRPr="00262270">
        <w:rPr>
          <w:sz w:val="24"/>
        </w:rPr>
        <w:t>zmapovanie súčasného stavu miestnej územnej samosprávy prostredníctvom 21 prieskumov na úrovni mikroregiónov</w:t>
      </w:r>
      <w:r>
        <w:rPr>
          <w:sz w:val="24"/>
        </w:rPr>
        <w:t>;</w:t>
      </w:r>
    </w:p>
    <w:p w14:paraId="7937B922" w14:textId="77777777" w:rsidR="007A0286" w:rsidRDefault="007A0286" w:rsidP="009B5E79">
      <w:pPr>
        <w:pStyle w:val="Odsekzoznamu1"/>
        <w:numPr>
          <w:ilvl w:val="0"/>
          <w:numId w:val="25"/>
        </w:numPr>
        <w:spacing w:line="276" w:lineRule="auto"/>
        <w:jc w:val="both"/>
        <w:rPr>
          <w:sz w:val="24"/>
        </w:rPr>
      </w:pPr>
      <w:r>
        <w:rPr>
          <w:sz w:val="24"/>
        </w:rPr>
        <w:t>vypracovanie</w:t>
      </w:r>
      <w:r>
        <w:t xml:space="preserve"> </w:t>
      </w:r>
      <w:r>
        <w:rPr>
          <w:sz w:val="24"/>
        </w:rPr>
        <w:t>n</w:t>
      </w:r>
      <w:r w:rsidRPr="002956D3">
        <w:rPr>
          <w:sz w:val="24"/>
        </w:rPr>
        <w:t>elegislatívn</w:t>
      </w:r>
      <w:r>
        <w:rPr>
          <w:sz w:val="24"/>
        </w:rPr>
        <w:t>eho</w:t>
      </w:r>
      <w:r w:rsidRPr="002956D3">
        <w:rPr>
          <w:sz w:val="24"/>
        </w:rPr>
        <w:t xml:space="preserve"> materiál</w:t>
      </w:r>
      <w:r>
        <w:rPr>
          <w:sz w:val="24"/>
        </w:rPr>
        <w:t>u</w:t>
      </w:r>
      <w:r w:rsidRPr="002956D3">
        <w:rPr>
          <w:sz w:val="24"/>
        </w:rPr>
        <w:t xml:space="preserve"> zameran</w:t>
      </w:r>
      <w:r>
        <w:rPr>
          <w:sz w:val="24"/>
        </w:rPr>
        <w:t>ého</w:t>
      </w:r>
      <w:r w:rsidRPr="002956D3">
        <w:rPr>
          <w:sz w:val="24"/>
        </w:rPr>
        <w:t xml:space="preserve"> na možnosti efektívneho a optimálneho výkonu originálnych kompetencií v rámci súčasného modelu spoločných obecných úradov</w:t>
      </w:r>
      <w:r w:rsidR="00E87E00">
        <w:rPr>
          <w:sz w:val="24"/>
        </w:rPr>
        <w:t>, n</w:t>
      </w:r>
      <w:r w:rsidR="00E87E00" w:rsidRPr="002956D3">
        <w:rPr>
          <w:sz w:val="24"/>
        </w:rPr>
        <w:t>elegislatívn</w:t>
      </w:r>
      <w:r w:rsidR="00E87E00">
        <w:rPr>
          <w:sz w:val="24"/>
        </w:rPr>
        <w:t>eho</w:t>
      </w:r>
      <w:r w:rsidR="00E87E00" w:rsidRPr="002956D3">
        <w:rPr>
          <w:sz w:val="24"/>
        </w:rPr>
        <w:t xml:space="preserve"> materiál</w:t>
      </w:r>
      <w:r w:rsidR="00E87E00">
        <w:rPr>
          <w:sz w:val="24"/>
        </w:rPr>
        <w:t>u</w:t>
      </w:r>
      <w:r w:rsidR="00E87E00" w:rsidRPr="002956D3">
        <w:rPr>
          <w:sz w:val="24"/>
        </w:rPr>
        <w:t xml:space="preserve"> zameran</w:t>
      </w:r>
      <w:r w:rsidR="00E87E00">
        <w:rPr>
          <w:sz w:val="24"/>
        </w:rPr>
        <w:t>ého</w:t>
      </w:r>
      <w:r w:rsidR="00E87E00" w:rsidRPr="002956D3">
        <w:rPr>
          <w:sz w:val="24"/>
        </w:rPr>
        <w:t xml:space="preserve"> na</w:t>
      </w:r>
      <w:r w:rsidR="00E87E00" w:rsidRPr="002956D3">
        <w:t xml:space="preserve"> </w:t>
      </w:r>
      <w:r w:rsidR="00F63D07">
        <w:rPr>
          <w:sz w:val="24"/>
        </w:rPr>
        <w:t>efekti</w:t>
      </w:r>
      <w:r w:rsidR="00E87E00" w:rsidRPr="002956D3">
        <w:rPr>
          <w:sz w:val="24"/>
        </w:rPr>
        <w:t>vitu a výkonnosť súčasného stavu medziobecnej spolupráce na úrovni vnútroštátnych a prihraničných regiónov</w:t>
      </w:r>
      <w:r w:rsidR="00E87E00">
        <w:rPr>
          <w:sz w:val="24"/>
        </w:rPr>
        <w:t xml:space="preserve"> a  vydanie týchto nelegislatívnych materiálov v tlačenej podobe;</w:t>
      </w:r>
    </w:p>
    <w:p w14:paraId="69C64888" w14:textId="77777777" w:rsidR="00E87E00" w:rsidRDefault="00262270" w:rsidP="009B5E79">
      <w:pPr>
        <w:pStyle w:val="Odsekzoznamu1"/>
        <w:numPr>
          <w:ilvl w:val="0"/>
          <w:numId w:val="25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vypracovanie </w:t>
      </w:r>
      <w:r w:rsidRPr="002956D3">
        <w:rPr>
          <w:sz w:val="24"/>
        </w:rPr>
        <w:t>a priebežná aktualizácia mapy partnerstva samospráv</w:t>
      </w:r>
      <w:r>
        <w:rPr>
          <w:sz w:val="24"/>
        </w:rPr>
        <w:t>;</w:t>
      </w:r>
    </w:p>
    <w:p w14:paraId="76D97AEB" w14:textId="77777777" w:rsidR="001A4FA0" w:rsidRDefault="00D436F8" w:rsidP="009B5E79">
      <w:pPr>
        <w:pStyle w:val="Odsekzoznamu1"/>
        <w:numPr>
          <w:ilvl w:val="0"/>
          <w:numId w:val="25"/>
        </w:numPr>
        <w:spacing w:line="276" w:lineRule="auto"/>
        <w:jc w:val="both"/>
        <w:rPr>
          <w:sz w:val="24"/>
        </w:rPr>
      </w:pPr>
      <w:commentRangeStart w:id="5"/>
      <w:r>
        <w:rPr>
          <w:sz w:val="24"/>
        </w:rPr>
        <w:t>poskytnutie</w:t>
      </w:r>
      <w:r w:rsidR="00A11662" w:rsidRPr="00A11662">
        <w:rPr>
          <w:sz w:val="24"/>
        </w:rPr>
        <w:t xml:space="preserve"> </w:t>
      </w:r>
      <w:r>
        <w:rPr>
          <w:sz w:val="24"/>
        </w:rPr>
        <w:t xml:space="preserve">materiálov </w:t>
      </w:r>
      <w:r w:rsidR="00A11662" w:rsidRPr="00A11662">
        <w:rPr>
          <w:sz w:val="24"/>
        </w:rPr>
        <w:t>vypracov</w:t>
      </w:r>
      <w:r w:rsidR="009B5E79">
        <w:rPr>
          <w:sz w:val="24"/>
        </w:rPr>
        <w:t>an</w:t>
      </w:r>
      <w:r>
        <w:rPr>
          <w:sz w:val="24"/>
        </w:rPr>
        <w:t>ých</w:t>
      </w:r>
      <w:r w:rsidR="009B5E79">
        <w:rPr>
          <w:sz w:val="24"/>
        </w:rPr>
        <w:t xml:space="preserve"> </w:t>
      </w:r>
      <w:r>
        <w:rPr>
          <w:sz w:val="24"/>
        </w:rPr>
        <w:t>v rámci Projektu</w:t>
      </w:r>
      <w:r w:rsidR="009B5E79">
        <w:rPr>
          <w:sz w:val="24"/>
        </w:rPr>
        <w:t xml:space="preserve"> </w:t>
      </w:r>
      <w:r>
        <w:rPr>
          <w:sz w:val="24"/>
        </w:rPr>
        <w:t>Spolupracujúcemu subjektu</w:t>
      </w:r>
      <w:commentRangeEnd w:id="5"/>
      <w:r w:rsidR="009D1823">
        <w:rPr>
          <w:rStyle w:val="Odkaznakomentr"/>
        </w:rPr>
        <w:commentReference w:id="5"/>
      </w:r>
      <w:r w:rsidR="009B5E79">
        <w:rPr>
          <w:sz w:val="24"/>
        </w:rPr>
        <w:t>;</w:t>
      </w:r>
    </w:p>
    <w:p w14:paraId="104D90B2" w14:textId="77777777" w:rsidR="009B5E79" w:rsidRPr="009B5E79" w:rsidRDefault="009B5E79" w:rsidP="009B5E79">
      <w:pPr>
        <w:numPr>
          <w:ilvl w:val="0"/>
          <w:numId w:val="25"/>
        </w:numPr>
      </w:pPr>
      <w:r w:rsidRPr="009B5E79">
        <w:t>ďalšie aktivity/činnosti potrebné pre riadnu realizáciu Projektu.</w:t>
      </w:r>
    </w:p>
    <w:p w14:paraId="0AB4B1F1" w14:textId="77777777" w:rsidR="009B5E79" w:rsidRPr="00A11662" w:rsidRDefault="009B5E79" w:rsidP="00F63D07">
      <w:pPr>
        <w:pStyle w:val="Odsekzoznamu1"/>
        <w:spacing w:after="160" w:line="276" w:lineRule="auto"/>
        <w:jc w:val="both"/>
        <w:rPr>
          <w:sz w:val="24"/>
        </w:rPr>
      </w:pPr>
    </w:p>
    <w:p w14:paraId="511B23A5" w14:textId="77777777" w:rsidR="001A4FA0" w:rsidRPr="00814F6B" w:rsidRDefault="001A4FA0" w:rsidP="00DF7F4F">
      <w:pPr>
        <w:pStyle w:val="Default"/>
        <w:numPr>
          <w:ilvl w:val="0"/>
          <w:numId w:val="14"/>
        </w:numPr>
        <w:tabs>
          <w:tab w:val="clear" w:pos="720"/>
          <w:tab w:val="num" w:pos="284"/>
        </w:tabs>
        <w:spacing w:before="120" w:line="264" w:lineRule="auto"/>
        <w:ind w:left="284" w:hanging="284"/>
        <w:jc w:val="both"/>
        <w:rPr>
          <w:bCs/>
        </w:rPr>
      </w:pPr>
      <w:commentRangeStart w:id="6"/>
      <w:r w:rsidRPr="00814F6B">
        <w:rPr>
          <w:bCs/>
        </w:rPr>
        <w:t>V nadväznosti na povinnosti Prijímateľa vyplývajúce z odseku 1. tohto článku sa Spolupracujúci subjekt zaväzuje a</w:t>
      </w:r>
      <w:r w:rsidRPr="00814F6B">
        <w:t>ktívne spolupracovať s </w:t>
      </w:r>
      <w:r w:rsidRPr="00D436F8">
        <w:t xml:space="preserve">Prijímateľom na </w:t>
      </w:r>
      <w:r w:rsidR="00D436F8">
        <w:t xml:space="preserve">modernizácii </w:t>
      </w:r>
      <w:r w:rsidR="00D436F8" w:rsidRPr="00A962DD">
        <w:t xml:space="preserve">miestnej územnej </w:t>
      </w:r>
      <w:r w:rsidR="00D436F8" w:rsidRPr="00251F7A">
        <w:t>samosprávy</w:t>
      </w:r>
      <w:r w:rsidRPr="00814F6B">
        <w:t>, najmä</w:t>
      </w:r>
      <w:commentRangeEnd w:id="6"/>
      <w:r w:rsidR="00605BB0">
        <w:rPr>
          <w:rStyle w:val="Odkaznakomentr"/>
          <w:rFonts w:eastAsia="Times New Roman"/>
          <w:color w:val="auto"/>
          <w:szCs w:val="20"/>
          <w:lang w:eastAsia="sk-SK"/>
        </w:rPr>
        <w:commentReference w:id="6"/>
      </w:r>
      <w:r w:rsidRPr="00814F6B">
        <w:t xml:space="preserve">: </w:t>
      </w:r>
    </w:p>
    <w:p w14:paraId="19335A85" w14:textId="77777777" w:rsidR="00B92C84" w:rsidRDefault="003A686B" w:rsidP="00DF7F4F">
      <w:pPr>
        <w:pStyle w:val="Odsekzoznamu1"/>
        <w:numPr>
          <w:ilvl w:val="0"/>
          <w:numId w:val="26"/>
        </w:numPr>
        <w:tabs>
          <w:tab w:val="left" w:pos="426"/>
        </w:tabs>
        <w:spacing w:after="160" w:line="276" w:lineRule="auto"/>
        <w:ind w:hanging="436"/>
        <w:jc w:val="both"/>
        <w:rPr>
          <w:sz w:val="24"/>
        </w:rPr>
      </w:pPr>
      <w:r>
        <w:rPr>
          <w:sz w:val="24"/>
        </w:rPr>
        <w:t xml:space="preserve">spolupracovať pri </w:t>
      </w:r>
      <w:r w:rsidR="00B92C84">
        <w:rPr>
          <w:sz w:val="24"/>
        </w:rPr>
        <w:t>tvorb</w:t>
      </w:r>
      <w:r>
        <w:rPr>
          <w:sz w:val="24"/>
        </w:rPr>
        <w:t>e</w:t>
      </w:r>
      <w:r w:rsidR="00B92C84">
        <w:rPr>
          <w:sz w:val="24"/>
        </w:rPr>
        <w:t xml:space="preserve"> </w:t>
      </w:r>
      <w:r w:rsidR="00B92C84" w:rsidRPr="006C5E18">
        <w:rPr>
          <w:sz w:val="24"/>
        </w:rPr>
        <w:t>vzorových všeobecne záväzných nariadení a metodických usmernení;</w:t>
      </w:r>
    </w:p>
    <w:p w14:paraId="6224512B" w14:textId="77777777" w:rsidR="003A686B" w:rsidRDefault="003A686B" w:rsidP="003A686B">
      <w:pPr>
        <w:pStyle w:val="Odsekzoznamu1"/>
        <w:numPr>
          <w:ilvl w:val="0"/>
          <w:numId w:val="26"/>
        </w:numPr>
        <w:tabs>
          <w:tab w:val="left" w:pos="360"/>
        </w:tabs>
        <w:spacing w:after="160" w:line="276" w:lineRule="auto"/>
        <w:ind w:hanging="436"/>
        <w:jc w:val="both"/>
        <w:rPr>
          <w:sz w:val="24"/>
        </w:rPr>
      </w:pPr>
      <w:r>
        <w:rPr>
          <w:sz w:val="24"/>
        </w:rPr>
        <w:t xml:space="preserve">spolupracovať pri </w:t>
      </w:r>
      <w:r w:rsidRPr="003A686B">
        <w:rPr>
          <w:sz w:val="24"/>
        </w:rPr>
        <w:t xml:space="preserve">definovaní obsahu informačných seminárov </w:t>
      </w:r>
      <w:r w:rsidR="009D1823">
        <w:rPr>
          <w:sz w:val="24"/>
        </w:rPr>
        <w:t xml:space="preserve">a </w:t>
      </w:r>
      <w:r>
        <w:rPr>
          <w:sz w:val="24"/>
        </w:rPr>
        <w:t xml:space="preserve">informačných </w:t>
      </w:r>
      <w:r w:rsidRPr="006C5E18">
        <w:rPr>
          <w:sz w:val="24"/>
        </w:rPr>
        <w:t>workshopov</w:t>
      </w:r>
      <w:r>
        <w:rPr>
          <w:sz w:val="24"/>
        </w:rPr>
        <w:t>;</w:t>
      </w:r>
    </w:p>
    <w:p w14:paraId="264AC8F2" w14:textId="77777777" w:rsidR="00B635CE" w:rsidRDefault="00B635CE" w:rsidP="005642D1">
      <w:pPr>
        <w:pStyle w:val="Odsekzoznamu1"/>
        <w:numPr>
          <w:ilvl w:val="0"/>
          <w:numId w:val="26"/>
        </w:numPr>
        <w:tabs>
          <w:tab w:val="left" w:pos="360"/>
        </w:tabs>
        <w:spacing w:after="160" w:line="276" w:lineRule="auto"/>
        <w:jc w:val="both"/>
        <w:rPr>
          <w:sz w:val="24"/>
        </w:rPr>
      </w:pPr>
      <w:commentRangeStart w:id="7"/>
      <w:r>
        <w:rPr>
          <w:sz w:val="24"/>
        </w:rPr>
        <w:t xml:space="preserve">realizovať </w:t>
      </w:r>
      <w:r w:rsidRPr="00B635CE">
        <w:rPr>
          <w:sz w:val="24"/>
        </w:rPr>
        <w:t>výkonnostné kontroly</w:t>
      </w:r>
      <w:r w:rsidR="00EC0554">
        <w:rPr>
          <w:sz w:val="24"/>
        </w:rPr>
        <w:t xml:space="preserve"> </w:t>
      </w:r>
      <w:r w:rsidRPr="00B635CE">
        <w:rPr>
          <w:sz w:val="24"/>
        </w:rPr>
        <w:t>zamerané na výstupy projektu</w:t>
      </w:r>
      <w:r w:rsidR="00EC0554" w:rsidRPr="00EC0554">
        <w:rPr>
          <w:sz w:val="24"/>
        </w:rPr>
        <w:t xml:space="preserve"> </w:t>
      </w:r>
      <w:r w:rsidR="001A57DE">
        <w:rPr>
          <w:sz w:val="24"/>
        </w:rPr>
        <w:t xml:space="preserve">na úrovni </w:t>
      </w:r>
      <w:r w:rsidR="005642D1" w:rsidRPr="005642D1">
        <w:rPr>
          <w:sz w:val="24"/>
        </w:rPr>
        <w:t>miestnej územnej samosprávy</w:t>
      </w:r>
      <w:r w:rsidR="001A57DE">
        <w:rPr>
          <w:sz w:val="24"/>
        </w:rPr>
        <w:t xml:space="preserve"> a spolupracovať s Prijímateľom pri následných zisteniach</w:t>
      </w:r>
      <w:r>
        <w:rPr>
          <w:sz w:val="24"/>
        </w:rPr>
        <w:t>;</w:t>
      </w:r>
      <w:commentRangeEnd w:id="7"/>
      <w:r w:rsidR="007A4F0C">
        <w:rPr>
          <w:rStyle w:val="Odkaznakomentr"/>
        </w:rPr>
        <w:commentReference w:id="7"/>
      </w:r>
      <w:r w:rsidR="001A57DE" w:rsidRPr="001A57DE">
        <w:rPr>
          <w:sz w:val="24"/>
        </w:rPr>
        <w:t xml:space="preserve"> </w:t>
      </w:r>
    </w:p>
    <w:p w14:paraId="1E0BBC17" w14:textId="77777777" w:rsidR="006C0FFA" w:rsidRDefault="006C0FFA" w:rsidP="006C0FFA">
      <w:pPr>
        <w:pStyle w:val="Odsekzoznamu1"/>
        <w:numPr>
          <w:ilvl w:val="0"/>
          <w:numId w:val="26"/>
        </w:numPr>
        <w:tabs>
          <w:tab w:val="left" w:pos="360"/>
        </w:tabs>
        <w:spacing w:after="160" w:line="276" w:lineRule="auto"/>
        <w:jc w:val="both"/>
        <w:rPr>
          <w:sz w:val="24"/>
        </w:rPr>
      </w:pPr>
      <w:r>
        <w:rPr>
          <w:sz w:val="24"/>
        </w:rPr>
        <w:lastRenderedPageBreak/>
        <w:t>spolupracovať pri vypracovaní nelegislatívnych materiálov (</w:t>
      </w:r>
      <w:r w:rsidRPr="006C0FFA">
        <w:rPr>
          <w:sz w:val="24"/>
        </w:rPr>
        <w:t>Výkon a financovanie originálnych kompetencií</w:t>
      </w:r>
      <w:r>
        <w:rPr>
          <w:sz w:val="24"/>
        </w:rPr>
        <w:t xml:space="preserve">, </w:t>
      </w:r>
      <w:r w:rsidRPr="006C0FFA">
        <w:rPr>
          <w:sz w:val="24"/>
        </w:rPr>
        <w:t>Výkon a financovanie prenesených kompetencií,</w:t>
      </w:r>
      <w:r>
        <w:rPr>
          <w:sz w:val="24"/>
        </w:rPr>
        <w:t xml:space="preserve"> </w:t>
      </w:r>
      <w:r w:rsidRPr="006C0FFA">
        <w:rPr>
          <w:sz w:val="24"/>
        </w:rPr>
        <w:t>Kompetenčné zázemie samospráv</w:t>
      </w:r>
      <w:r>
        <w:rPr>
          <w:sz w:val="24"/>
        </w:rPr>
        <w:t xml:space="preserve">, </w:t>
      </w:r>
      <w:r w:rsidRPr="006C0FFA">
        <w:rPr>
          <w:sz w:val="24"/>
        </w:rPr>
        <w:t xml:space="preserve">Nelegislatívny materiál zameraný na možnosti efektívneho a </w:t>
      </w:r>
      <w:r w:rsidR="00BF0575">
        <w:rPr>
          <w:sz w:val="24"/>
        </w:rPr>
        <w:t>optimálneho</w:t>
      </w:r>
      <w:r w:rsidRPr="006C0FFA">
        <w:rPr>
          <w:sz w:val="24"/>
        </w:rPr>
        <w:t xml:space="preserve"> výkonu originálnych kompetencií v rámci súčasného modelu spoločných obecných úradov</w:t>
      </w:r>
      <w:r>
        <w:rPr>
          <w:sz w:val="24"/>
        </w:rPr>
        <w:t xml:space="preserve">, </w:t>
      </w:r>
      <w:r w:rsidRPr="006C0FFA">
        <w:rPr>
          <w:sz w:val="24"/>
        </w:rPr>
        <w:t>Nelegislat</w:t>
      </w:r>
      <w:r w:rsidR="00C71331">
        <w:rPr>
          <w:sz w:val="24"/>
        </w:rPr>
        <w:t>ívny materiál zameraný na efekti</w:t>
      </w:r>
      <w:r w:rsidRPr="006C0FFA">
        <w:rPr>
          <w:sz w:val="24"/>
        </w:rPr>
        <w:t>vitu a výkonnosť súčasného stavu medziobecnej spolupráce na úrovni vnútroštátnych a prihraničných regiónov</w:t>
      </w:r>
      <w:r>
        <w:rPr>
          <w:sz w:val="24"/>
        </w:rPr>
        <w:t>) a ich následné využitie pri príprave relevantných legislatívnych materiálov;</w:t>
      </w:r>
    </w:p>
    <w:p w14:paraId="433B7F78" w14:textId="77777777" w:rsidR="00761E3D" w:rsidRPr="00761E3D" w:rsidRDefault="00761E3D" w:rsidP="00761E3D">
      <w:pPr>
        <w:pStyle w:val="Odsekzoznamu1"/>
        <w:numPr>
          <w:ilvl w:val="0"/>
          <w:numId w:val="26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spolupracovať pri mapovaní </w:t>
      </w:r>
      <w:r w:rsidRPr="00262270">
        <w:rPr>
          <w:sz w:val="24"/>
        </w:rPr>
        <w:t>súčasného stavu miestnej územnej samosprávy prostredníctvom 21 prieskumov na úrovni mikroregiónov</w:t>
      </w:r>
      <w:r>
        <w:rPr>
          <w:sz w:val="24"/>
        </w:rPr>
        <w:t>;</w:t>
      </w:r>
    </w:p>
    <w:p w14:paraId="5C95F283" w14:textId="77777777" w:rsidR="009B5E79" w:rsidRPr="00761E3D" w:rsidRDefault="009B5E79" w:rsidP="00761E3D">
      <w:pPr>
        <w:pStyle w:val="Odsekzoznamu1"/>
        <w:numPr>
          <w:ilvl w:val="0"/>
          <w:numId w:val="26"/>
        </w:numPr>
        <w:tabs>
          <w:tab w:val="left" w:pos="284"/>
        </w:tabs>
        <w:spacing w:after="160" w:line="276" w:lineRule="auto"/>
        <w:ind w:hanging="436"/>
        <w:jc w:val="both"/>
        <w:rPr>
          <w:sz w:val="24"/>
        </w:rPr>
      </w:pPr>
      <w:r w:rsidRPr="00E02648">
        <w:rPr>
          <w:sz w:val="24"/>
        </w:rPr>
        <w:t>vykonávať ďa</w:t>
      </w:r>
      <w:r>
        <w:rPr>
          <w:sz w:val="24"/>
        </w:rPr>
        <w:t>lšie činnosti podľa požiadavky P</w:t>
      </w:r>
      <w:r w:rsidRPr="00E02648">
        <w:rPr>
          <w:sz w:val="24"/>
        </w:rPr>
        <w:t>rijímateľa v súvislosti s Projektom.</w:t>
      </w:r>
    </w:p>
    <w:p w14:paraId="7F857636" w14:textId="77777777" w:rsidR="009B5E79" w:rsidRPr="00875752" w:rsidRDefault="009B5E79" w:rsidP="009B5E79">
      <w:pPr>
        <w:pStyle w:val="Odsekzoznamu1"/>
        <w:autoSpaceDE w:val="0"/>
        <w:autoSpaceDN w:val="0"/>
        <w:adjustRightInd w:val="0"/>
        <w:spacing w:before="120" w:line="276" w:lineRule="auto"/>
        <w:ind w:left="1070"/>
        <w:jc w:val="both"/>
        <w:rPr>
          <w:sz w:val="24"/>
          <w:highlight w:val="yellow"/>
        </w:rPr>
      </w:pPr>
    </w:p>
    <w:p w14:paraId="3E14E1AA" w14:textId="35B4ACA7" w:rsidR="001A4FA0" w:rsidRPr="00ED55D8" w:rsidRDefault="001A4FA0" w:rsidP="00DF7F4F">
      <w:pPr>
        <w:pStyle w:val="Default"/>
        <w:numPr>
          <w:ilvl w:val="0"/>
          <w:numId w:val="14"/>
        </w:numPr>
        <w:tabs>
          <w:tab w:val="clear" w:pos="720"/>
        </w:tabs>
        <w:spacing w:before="120" w:line="264" w:lineRule="auto"/>
        <w:ind w:left="426" w:hanging="426"/>
        <w:jc w:val="both"/>
      </w:pPr>
      <w:r w:rsidRPr="00ED55D8">
        <w:t>Podrobnejšie určenie rozsah</w:t>
      </w:r>
      <w:r>
        <w:t>u</w:t>
      </w:r>
      <w:r w:rsidRPr="00ED55D8">
        <w:t xml:space="preserve"> spolupráce </w:t>
      </w:r>
      <w:r>
        <w:t xml:space="preserve"> podľa </w:t>
      </w:r>
      <w:r w:rsidRPr="00ED55D8">
        <w:t xml:space="preserve">tohto článku, predovšetkým jej konkrétnu formu, rozsah a určenie konkrétnych údajov, informácií a iných dát ktoré bude </w:t>
      </w:r>
      <w:r>
        <w:t>p</w:t>
      </w:r>
      <w:r w:rsidRPr="00ED55D8">
        <w:t>rijímateľ potrebovať (ďalej ako „</w:t>
      </w:r>
      <w:r w:rsidRPr="00ED55D8">
        <w:rPr>
          <w:b/>
        </w:rPr>
        <w:t>požadované informácie</w:t>
      </w:r>
      <w:r w:rsidRPr="00ED55D8">
        <w:t xml:space="preserve">“), bude vyplývať z konkrétnej </w:t>
      </w:r>
      <w:commentRangeStart w:id="8"/>
      <w:r w:rsidRPr="00ED55D8">
        <w:t xml:space="preserve">písomnej </w:t>
      </w:r>
      <w:commentRangeEnd w:id="8"/>
      <w:r>
        <w:rPr>
          <w:rStyle w:val="Odkaznakomentr"/>
          <w:color w:val="auto"/>
          <w:szCs w:val="20"/>
          <w:lang w:eastAsia="sk-SK"/>
        </w:rPr>
        <w:commentReference w:id="8"/>
      </w:r>
      <w:r w:rsidRPr="00ED55D8">
        <w:t xml:space="preserve">požiadavky </w:t>
      </w:r>
      <w:r>
        <w:t>P</w:t>
      </w:r>
      <w:r w:rsidRPr="00ED55D8">
        <w:t xml:space="preserve">rijímateľa adresovanej </w:t>
      </w:r>
      <w:r>
        <w:t>S</w:t>
      </w:r>
      <w:r w:rsidRPr="00ED55D8">
        <w:t xml:space="preserve">polupracujúcemu </w:t>
      </w:r>
      <w:r>
        <w:t>subjektu</w:t>
      </w:r>
      <w:r w:rsidRPr="00ED55D8">
        <w:t xml:space="preserve">. Spolupracujúci </w:t>
      </w:r>
      <w:r>
        <w:t>subjekt</w:t>
      </w:r>
      <w:r w:rsidRPr="00ED55D8">
        <w:t xml:space="preserve"> sa zaväzuje požadované informácie poskytnúť </w:t>
      </w:r>
      <w:r>
        <w:t xml:space="preserve">a úlohy vykonať </w:t>
      </w:r>
      <w:r w:rsidRPr="00ED55D8">
        <w:t xml:space="preserve">v primeranej lehote, ktorá nesmie byť kratšia ako </w:t>
      </w:r>
      <w:r w:rsidR="00E6688F">
        <w:t>7</w:t>
      </w:r>
      <w:r>
        <w:t xml:space="preserve"> pracovných</w:t>
      </w:r>
      <w:r w:rsidRPr="00ED55D8">
        <w:t xml:space="preserve"> dní. </w:t>
      </w:r>
    </w:p>
    <w:p w14:paraId="42220DE6" w14:textId="77777777" w:rsidR="001A4FA0" w:rsidRPr="00ED55D8" w:rsidRDefault="001A4FA0" w:rsidP="00DF7F4F">
      <w:pPr>
        <w:pStyle w:val="Default"/>
        <w:numPr>
          <w:ilvl w:val="0"/>
          <w:numId w:val="14"/>
        </w:numPr>
        <w:tabs>
          <w:tab w:val="clear" w:pos="720"/>
        </w:tabs>
        <w:spacing w:before="120" w:line="264" w:lineRule="auto"/>
        <w:ind w:left="426" w:hanging="426"/>
        <w:jc w:val="both"/>
      </w:pPr>
      <w:r w:rsidRPr="00ED55D8">
        <w:t xml:space="preserve">V prípade, ak činnosť </w:t>
      </w:r>
      <w:r>
        <w:t>S</w:t>
      </w:r>
      <w:r w:rsidRPr="00ED55D8">
        <w:t xml:space="preserve">polupracujúceho </w:t>
      </w:r>
      <w:r>
        <w:t>subjektu</w:t>
      </w:r>
      <w:r w:rsidRPr="00ED55D8">
        <w:t xml:space="preserve"> podľa tohto memoranda bude predstavovať aj inú činnosť ako poskytovanie požadovaných informácií, strany memoranda sa osobitne v písomnej forme dohodnú na spôsobe, rozsahu a lehote realizácie takejto činnosti zo strany </w:t>
      </w:r>
      <w:r>
        <w:t>S</w:t>
      </w:r>
      <w:r w:rsidRPr="00ED55D8">
        <w:t xml:space="preserve">polupracujúceho </w:t>
      </w:r>
      <w:r>
        <w:t>subjektu</w:t>
      </w:r>
      <w:r w:rsidRPr="00ED55D8">
        <w:t xml:space="preserve">. </w:t>
      </w:r>
    </w:p>
    <w:p w14:paraId="2F7C13E9" w14:textId="77777777" w:rsidR="001A4FA0" w:rsidRPr="00ED55D8" w:rsidRDefault="001A4FA0" w:rsidP="00DF7F4F">
      <w:pPr>
        <w:pStyle w:val="Default"/>
        <w:numPr>
          <w:ilvl w:val="0"/>
          <w:numId w:val="14"/>
        </w:numPr>
        <w:tabs>
          <w:tab w:val="clear" w:pos="720"/>
        </w:tabs>
        <w:spacing w:before="120" w:line="264" w:lineRule="auto"/>
        <w:ind w:left="426" w:hanging="426"/>
        <w:jc w:val="both"/>
      </w:pPr>
      <w:r w:rsidRPr="00ED55D8">
        <w:t xml:space="preserve">Strany memoranda sa zaväzujú poskytovať si vzájomne súčinnosť za účelom plnenia svojich záväzkov, ktoré im z memoranda vyplývajú. </w:t>
      </w:r>
    </w:p>
    <w:p w14:paraId="4614A5F0" w14:textId="77777777" w:rsidR="001A4FA0" w:rsidRDefault="001A4FA0" w:rsidP="00ED55D8">
      <w:pPr>
        <w:pStyle w:val="Default"/>
        <w:spacing w:line="264" w:lineRule="auto"/>
        <w:jc w:val="center"/>
        <w:rPr>
          <w:b/>
          <w:bCs/>
        </w:rPr>
      </w:pPr>
    </w:p>
    <w:p w14:paraId="212ECF4B" w14:textId="77777777" w:rsidR="001A4FA0" w:rsidRPr="00ED55D8" w:rsidRDefault="001A4FA0" w:rsidP="00ED55D8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Článok 4</w:t>
      </w:r>
    </w:p>
    <w:p w14:paraId="1BD32154" w14:textId="77777777" w:rsidR="001A4FA0" w:rsidRPr="00ED55D8" w:rsidRDefault="001A4FA0" w:rsidP="00ED55D8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Osobitné ustanovenia</w:t>
      </w:r>
    </w:p>
    <w:p w14:paraId="0DB24605" w14:textId="77777777" w:rsidR="001A4FA0" w:rsidRPr="00ED55D8" w:rsidRDefault="001A4FA0" w:rsidP="00DF7F4F">
      <w:pPr>
        <w:pStyle w:val="Default"/>
        <w:numPr>
          <w:ilvl w:val="0"/>
          <w:numId w:val="27"/>
        </w:numPr>
        <w:tabs>
          <w:tab w:val="clear" w:pos="720"/>
        </w:tabs>
        <w:spacing w:before="120" w:line="264" w:lineRule="auto"/>
        <w:ind w:left="426" w:hanging="426"/>
        <w:jc w:val="both"/>
      </w:pPr>
      <w:r w:rsidRPr="00ED55D8">
        <w:t xml:space="preserve">Strany memoranda vyhlasujú, že sú si vedomé skutočnosti, že na základe tohto memoranda, ani v súvislosti s ním, </w:t>
      </w:r>
      <w:r>
        <w:t xml:space="preserve">im </w:t>
      </w:r>
      <w:r w:rsidRPr="00ED55D8">
        <w:t xml:space="preserve">nevznikajú žiadne </w:t>
      </w:r>
      <w:r>
        <w:t xml:space="preserve">vzájomné </w:t>
      </w:r>
      <w:r w:rsidRPr="00ED55D8">
        <w:t xml:space="preserve">finančné </w:t>
      </w:r>
      <w:r>
        <w:t>záväzky</w:t>
      </w:r>
      <w:r w:rsidRPr="00ED55D8">
        <w:t xml:space="preserve">. </w:t>
      </w:r>
    </w:p>
    <w:p w14:paraId="0B34F1A1" w14:textId="77777777" w:rsidR="001A4FA0" w:rsidRPr="00ED55D8" w:rsidRDefault="001A4FA0" w:rsidP="00DF7F4F">
      <w:pPr>
        <w:pStyle w:val="Default"/>
        <w:numPr>
          <w:ilvl w:val="0"/>
          <w:numId w:val="27"/>
        </w:numPr>
        <w:tabs>
          <w:tab w:val="clear" w:pos="720"/>
        </w:tabs>
        <w:spacing w:before="120" w:line="264" w:lineRule="auto"/>
        <w:ind w:left="426" w:hanging="426"/>
        <w:jc w:val="both"/>
      </w:pPr>
      <w:r w:rsidRPr="00ED55D8">
        <w:t xml:space="preserve">Strany memoranda sa dohodli, že písomná forma, ktorá je preferovanou formou ich vzájomnej komunikácie podľa tohto memoranda, je splnená </w:t>
      </w:r>
      <w:r>
        <w:t>zaslaním</w:t>
      </w:r>
      <w:r w:rsidRPr="00ED55D8">
        <w:t xml:space="preserve"> elektronickej </w:t>
      </w:r>
      <w:r>
        <w:t>správy</w:t>
      </w:r>
      <w:r w:rsidRPr="00ED55D8">
        <w:t xml:space="preserve"> (e-mailu)</w:t>
      </w:r>
      <w:r>
        <w:t xml:space="preserve"> druhej strane memoranda na e-mailovú adresu uvedenú v nasledujúcom odseku tohto článku</w:t>
      </w:r>
      <w:r w:rsidRPr="00ED55D8">
        <w:t xml:space="preserve">. </w:t>
      </w:r>
    </w:p>
    <w:p w14:paraId="09266FBB" w14:textId="77777777" w:rsidR="001A4FA0" w:rsidRPr="00ED55D8" w:rsidRDefault="001A4FA0" w:rsidP="00DF7F4F">
      <w:pPr>
        <w:pStyle w:val="Default"/>
        <w:numPr>
          <w:ilvl w:val="0"/>
          <w:numId w:val="27"/>
        </w:numPr>
        <w:tabs>
          <w:tab w:val="clear" w:pos="720"/>
        </w:tabs>
        <w:spacing w:before="120" w:line="264" w:lineRule="auto"/>
        <w:ind w:left="426" w:hanging="426"/>
        <w:jc w:val="both"/>
      </w:pPr>
      <w:r w:rsidRPr="00ED55D8">
        <w:t>Za účelom zjednodušenia komunikácie a realizáci</w:t>
      </w:r>
      <w:r>
        <w:t>e</w:t>
      </w:r>
      <w:r w:rsidRPr="00ED55D8">
        <w:t xml:space="preserve"> článku </w:t>
      </w:r>
      <w:r>
        <w:t>3</w:t>
      </w:r>
      <w:r w:rsidRPr="00ED55D8">
        <w:t xml:space="preserve"> ods. 5 tohto memoranda, si strany memoranda určili kontaktné osoby na operatívnu komunikáciu</w:t>
      </w:r>
      <w:r>
        <w:t>,</w:t>
      </w:r>
      <w:r w:rsidRPr="00ED55D8">
        <w:t xml:space="preserve"> ktorými sú: </w:t>
      </w:r>
    </w:p>
    <w:p w14:paraId="2298FBED" w14:textId="77777777" w:rsidR="001A4FA0" w:rsidRPr="00ED55D8" w:rsidRDefault="001A4FA0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  <w:t xml:space="preserve">za Prijímateľa: </w:t>
      </w:r>
      <w:r w:rsidRPr="00ED55D8">
        <w:rPr>
          <w:szCs w:val="24"/>
        </w:rPr>
        <w:tab/>
        <w:t xml:space="preserve">meno a priezvisko: </w:t>
      </w:r>
    </w:p>
    <w:p w14:paraId="62058644" w14:textId="77777777" w:rsidR="001A4FA0" w:rsidRPr="00ED55D8" w:rsidRDefault="001A4FA0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  <w:t xml:space="preserve">pracovné zaradenie: </w:t>
      </w:r>
    </w:p>
    <w:p w14:paraId="08FCD05F" w14:textId="77777777" w:rsidR="001A4FA0" w:rsidRPr="00ED55D8" w:rsidRDefault="001A4FA0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  <w:t xml:space="preserve">telefón a e-mail: </w:t>
      </w:r>
    </w:p>
    <w:p w14:paraId="65D2950A" w14:textId="77777777" w:rsidR="001A4FA0" w:rsidRPr="00ED55D8" w:rsidRDefault="001A4FA0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  <w:t xml:space="preserve">za </w:t>
      </w:r>
      <w:r>
        <w:rPr>
          <w:szCs w:val="24"/>
        </w:rPr>
        <w:t>S</w:t>
      </w:r>
      <w:r w:rsidRPr="00ED55D8">
        <w:rPr>
          <w:szCs w:val="24"/>
        </w:rPr>
        <w:t xml:space="preserve">polupracujúci </w:t>
      </w:r>
      <w:r>
        <w:rPr>
          <w:szCs w:val="24"/>
        </w:rPr>
        <w:t>subjekt</w:t>
      </w:r>
      <w:r w:rsidRPr="00ED55D8">
        <w:rPr>
          <w:szCs w:val="24"/>
        </w:rPr>
        <w:t xml:space="preserve">: meno a priezvisko: </w:t>
      </w:r>
    </w:p>
    <w:p w14:paraId="5AAC9A3D" w14:textId="77777777" w:rsidR="001A4FA0" w:rsidRPr="00ED55D8" w:rsidRDefault="001A4FA0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>
        <w:rPr>
          <w:szCs w:val="24"/>
        </w:rPr>
        <w:t xml:space="preserve">        </w:t>
      </w:r>
      <w:r w:rsidRPr="00ED55D8">
        <w:rPr>
          <w:szCs w:val="24"/>
        </w:rPr>
        <w:t xml:space="preserve">pracovné zaradenie: </w:t>
      </w:r>
    </w:p>
    <w:p w14:paraId="2AA60ECC" w14:textId="77777777" w:rsidR="001A4FA0" w:rsidRPr="00ED55D8" w:rsidRDefault="001A4FA0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lastRenderedPageBreak/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>
        <w:rPr>
          <w:szCs w:val="24"/>
        </w:rPr>
        <w:t xml:space="preserve">        </w:t>
      </w:r>
      <w:r w:rsidRPr="00ED55D8">
        <w:rPr>
          <w:szCs w:val="24"/>
        </w:rPr>
        <w:t xml:space="preserve">telefón a e-mail: </w:t>
      </w:r>
    </w:p>
    <w:p w14:paraId="3F926C85" w14:textId="77777777" w:rsidR="001A4FA0" w:rsidRPr="00ED55D8" w:rsidRDefault="001A4FA0" w:rsidP="00DF7F4F">
      <w:pPr>
        <w:pStyle w:val="Default"/>
        <w:spacing w:before="120" w:line="264" w:lineRule="auto"/>
        <w:ind w:left="426"/>
        <w:jc w:val="both"/>
      </w:pPr>
      <w:r w:rsidRPr="00ED55D8">
        <w:t xml:space="preserve">Doručením požiadavky </w:t>
      </w:r>
      <w:r>
        <w:t xml:space="preserve">na e-mailovú adresu priradenú podľa tohto odseku k pracovnému zaradeniu </w:t>
      </w:r>
      <w:r w:rsidRPr="00ED55D8">
        <w:t>kontaktnej osobe sa táto požiadavka považuje za doručenú strane memoranda.</w:t>
      </w:r>
      <w:r>
        <w:t xml:space="preserve"> V prípade ak dôjde pri nezmenenom pracovnom zaradení len k zmene konkrétnej fyzickej osoby (vrátane e-mailu a telefónu) v tomto pracovnom zaradení, takáto zmena nepredstavuje zmenu tohto memoranda a nie je preto potrebné vyhotoviť dodatok tohto memoranda.</w:t>
      </w:r>
    </w:p>
    <w:p w14:paraId="6F59FDEF" w14:textId="77777777" w:rsidR="001A4FA0" w:rsidRDefault="001A4FA0" w:rsidP="00DF7F4F">
      <w:pPr>
        <w:pStyle w:val="Default"/>
        <w:numPr>
          <w:ilvl w:val="0"/>
          <w:numId w:val="27"/>
        </w:numPr>
        <w:tabs>
          <w:tab w:val="clear" w:pos="720"/>
        </w:tabs>
        <w:spacing w:before="120" w:line="264" w:lineRule="auto"/>
        <w:ind w:left="426" w:hanging="426"/>
        <w:jc w:val="both"/>
      </w:pPr>
      <w:r w:rsidRPr="00ED55D8">
        <w:t xml:space="preserve">Strany memoranda sa zaväzujú vzájomne si </w:t>
      </w:r>
      <w:r>
        <w:t>písomne</w:t>
      </w:r>
      <w:r w:rsidRPr="00ED55D8">
        <w:t xml:space="preserve"> oznamovať akékoľvek zmeny v kontaktných údajoch ako aj v kontaktných osobách do 10</w:t>
      </w:r>
      <w:r>
        <w:t xml:space="preserve"> pracovných </w:t>
      </w:r>
      <w:r w:rsidRPr="00ED55D8">
        <w:t xml:space="preserve">dní odo dňa, kedy táto zmena nastala. </w:t>
      </w:r>
    </w:p>
    <w:p w14:paraId="6A6FAEEF" w14:textId="77777777" w:rsidR="001A4FA0" w:rsidRDefault="001A4FA0" w:rsidP="00DF7F4F">
      <w:pPr>
        <w:pStyle w:val="Default"/>
        <w:numPr>
          <w:ilvl w:val="0"/>
          <w:numId w:val="27"/>
        </w:numPr>
        <w:tabs>
          <w:tab w:val="clear" w:pos="720"/>
        </w:tabs>
        <w:spacing w:before="120" w:line="264" w:lineRule="auto"/>
        <w:ind w:left="426" w:hanging="426"/>
        <w:jc w:val="both"/>
      </w:pPr>
      <w:r>
        <w:t xml:space="preserve">Strany memoranda sú si vedomé, že </w:t>
      </w:r>
      <w:r w:rsidR="000B0BB6">
        <w:t>P</w:t>
      </w:r>
      <w:r w:rsidRPr="006E2A18">
        <w:t>oskytovateľ</w:t>
      </w:r>
      <w:r>
        <w:t xml:space="preserve"> NFP uvedený v článku 1 ods. 1 tohto memoranda má právo byť informovaný o akejkoľvek skutočnosti týkajúcej sa spolupráce strán memoranda vo vzťahu k Projektu. Strany memoran</w:t>
      </w:r>
      <w:r w:rsidR="00402681">
        <w:t>da sa preto zaväzujú poskytnúť P</w:t>
      </w:r>
      <w:r>
        <w:t>oskytovateľovi NFP ďalšie nevyhnutné informácie, o ktoré ich tento požiada, a to v primeranej lehote a spôsobom, ktorý bude vyplývať z požia</w:t>
      </w:r>
      <w:r w:rsidR="00402681">
        <w:t>davky P</w:t>
      </w:r>
      <w:r>
        <w:t>oskytovateľa NFP. Súčasne sa strany memoranda zaväzujú udržať obsah svojich vzájomných záväzkov vo vzťahu k Projektu súladný s podmienkami poskytnutia NFP vyplývajúcimi z písomného vyzvania a tiež súladný so základnými záväzkami vyplývajúcimi z tohto memoranda. Tento záväzok sa vzťahuje na každú zmenu tohto memoranda alebo na iný p</w:t>
      </w:r>
      <w:r w:rsidR="00402681">
        <w:t>rávny úkon strán memoranda, ak P</w:t>
      </w:r>
      <w:r>
        <w:t>oskytovateľ NFP písomne neodsúhlasí iný postup. V časti záväzkov vyplývajúcich z tohto odseku sa považuje dohoda strán memoranda za dohodu v prospech tretej osoby podľa § 50 Ob</w:t>
      </w:r>
      <w:r w:rsidR="00402681">
        <w:t>čianskeho zákonníka, ktorou je P</w:t>
      </w:r>
      <w:r>
        <w:t>oskytovateľ uvedený v článku 1  ods. 1 tohto memoranda.</w:t>
      </w:r>
    </w:p>
    <w:p w14:paraId="5997036E" w14:textId="77777777" w:rsidR="00DF7F4F" w:rsidRDefault="00DF7F4F" w:rsidP="00131B20">
      <w:pPr>
        <w:spacing w:before="120" w:line="264" w:lineRule="auto"/>
        <w:jc w:val="both"/>
        <w:rPr>
          <w:szCs w:val="24"/>
        </w:rPr>
      </w:pPr>
    </w:p>
    <w:p w14:paraId="116B6F6D" w14:textId="77777777" w:rsidR="001A4FA0" w:rsidRPr="00ED55D8" w:rsidRDefault="001A4FA0" w:rsidP="00ED55D8">
      <w:pPr>
        <w:pStyle w:val="Default"/>
        <w:spacing w:before="120" w:line="264" w:lineRule="auto"/>
        <w:jc w:val="center"/>
        <w:rPr>
          <w:b/>
          <w:bCs/>
        </w:rPr>
      </w:pPr>
      <w:r w:rsidRPr="00ED55D8">
        <w:rPr>
          <w:b/>
          <w:bCs/>
        </w:rPr>
        <w:t>Článok 5</w:t>
      </w:r>
    </w:p>
    <w:p w14:paraId="619E619E" w14:textId="77777777" w:rsidR="001A4FA0" w:rsidRPr="00ED55D8" w:rsidRDefault="001A4FA0" w:rsidP="00ED55D8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Záverečné ustanovenia</w:t>
      </w:r>
    </w:p>
    <w:p w14:paraId="1413CD02" w14:textId="77777777" w:rsidR="001A4FA0" w:rsidRDefault="001A4FA0" w:rsidP="00DF7F4F">
      <w:pPr>
        <w:pStyle w:val="Default"/>
        <w:numPr>
          <w:ilvl w:val="0"/>
          <w:numId w:val="28"/>
        </w:numPr>
        <w:tabs>
          <w:tab w:val="clear" w:pos="720"/>
        </w:tabs>
        <w:spacing w:before="120" w:line="264" w:lineRule="auto"/>
        <w:ind w:left="426" w:hanging="426"/>
        <w:jc w:val="both"/>
      </w:pPr>
      <w:r w:rsidRPr="003339A0">
        <w:t xml:space="preserve">Toto memorandum je uzavreté a nadobúda účinnosť dňom jeho podpisu oboma stranami memoranda. </w:t>
      </w:r>
    </w:p>
    <w:p w14:paraId="56AC7AB3" w14:textId="77777777" w:rsidR="001A4FA0" w:rsidRPr="003339A0" w:rsidRDefault="001A4FA0" w:rsidP="00DF7F4F">
      <w:pPr>
        <w:pStyle w:val="Default"/>
        <w:numPr>
          <w:ilvl w:val="0"/>
          <w:numId w:val="28"/>
        </w:numPr>
        <w:tabs>
          <w:tab w:val="clear" w:pos="720"/>
        </w:tabs>
        <w:spacing w:before="120" w:line="264" w:lineRule="auto"/>
        <w:ind w:left="426" w:hanging="426"/>
        <w:jc w:val="both"/>
      </w:pPr>
      <w:r>
        <w:t xml:space="preserve">Toto memorandum sa uzatvára na dobu určitú do ukončenia trvania zmluvy o poskytnutí NFP, predmetom ktorej je realizácia Projektu. </w:t>
      </w:r>
    </w:p>
    <w:p w14:paraId="31EC0EFA" w14:textId="77777777" w:rsidR="001A4FA0" w:rsidRPr="003339A0" w:rsidRDefault="001A4FA0" w:rsidP="00DF7F4F">
      <w:pPr>
        <w:pStyle w:val="Default"/>
        <w:numPr>
          <w:ilvl w:val="0"/>
          <w:numId w:val="28"/>
        </w:numPr>
        <w:tabs>
          <w:tab w:val="clear" w:pos="720"/>
        </w:tabs>
        <w:spacing w:before="120" w:line="264" w:lineRule="auto"/>
        <w:ind w:left="426" w:hanging="426"/>
        <w:jc w:val="both"/>
      </w:pPr>
      <w:r w:rsidRPr="003339A0">
        <w:t xml:space="preserve">Strany memoranda uzatvárajú toto memorandum dobrovoľne, na základe svojej slobodnej vôle, s vedomím si záväzkov, ktoré tým na seba preberajú a vyhlasujú, že sú pripravení ich riadne a včas plniť. </w:t>
      </w:r>
    </w:p>
    <w:p w14:paraId="48076084" w14:textId="77777777" w:rsidR="001A4FA0" w:rsidRPr="00DF7F4F" w:rsidRDefault="001A4FA0" w:rsidP="00DF7F4F">
      <w:pPr>
        <w:pStyle w:val="Default"/>
        <w:numPr>
          <w:ilvl w:val="0"/>
          <w:numId w:val="28"/>
        </w:numPr>
        <w:tabs>
          <w:tab w:val="clear" w:pos="720"/>
        </w:tabs>
        <w:spacing w:before="120" w:line="264" w:lineRule="auto"/>
        <w:ind w:left="426" w:hanging="426"/>
        <w:jc w:val="both"/>
      </w:pPr>
      <w:r w:rsidRPr="003339A0">
        <w:t>Toto memorandum je možné meniť a dopĺňať na základe vzostupne číslovaných dodatkov v písomnej forme</w:t>
      </w:r>
      <w:r>
        <w:t>, na základe súhlasu oboch strán memoranda</w:t>
      </w:r>
      <w:r w:rsidRPr="003339A0">
        <w:t xml:space="preserve">. Realizácia článku </w:t>
      </w:r>
      <w:r>
        <w:t>4</w:t>
      </w:r>
      <w:r w:rsidRPr="003339A0">
        <w:t xml:space="preserve"> ods. </w:t>
      </w:r>
      <w:r>
        <w:t>3</w:t>
      </w:r>
      <w:r w:rsidRPr="003339A0">
        <w:t xml:space="preserve"> tohto memoranda</w:t>
      </w:r>
      <w:r>
        <w:t xml:space="preserve"> nepredstavuje zmenu tohto memoranda, preto sa vykoná len vzájomným odsúhlasením medzi kontaktnými osobami, bez potreby vypracovania dodatku podľa tohto článku. </w:t>
      </w:r>
    </w:p>
    <w:p w14:paraId="5E0E7DAB" w14:textId="2D30115A" w:rsidR="001A4FA0" w:rsidRPr="00DF7F4F" w:rsidRDefault="001A4FA0" w:rsidP="00DF7F4F">
      <w:pPr>
        <w:pStyle w:val="Default"/>
        <w:numPr>
          <w:ilvl w:val="0"/>
          <w:numId w:val="28"/>
        </w:numPr>
        <w:tabs>
          <w:tab w:val="clear" w:pos="720"/>
        </w:tabs>
        <w:spacing w:before="120" w:line="264" w:lineRule="auto"/>
        <w:ind w:left="426" w:hanging="426"/>
        <w:jc w:val="both"/>
      </w:pPr>
      <w:r>
        <w:t xml:space="preserve"> Toto memorandum je vyhotovené v</w:t>
      </w:r>
      <w:r w:rsidR="00402681">
        <w:t> </w:t>
      </w:r>
      <w:r w:rsidR="00E6688F">
        <w:t>štyroch</w:t>
      </w:r>
      <w:r w:rsidR="00402681">
        <w:t xml:space="preserve"> </w:t>
      </w:r>
      <w:commentRangeStart w:id="9"/>
      <w:r w:rsidR="00DF03CB">
        <w:t>(</w:t>
      </w:r>
      <w:r w:rsidR="00E6688F">
        <w:t>4</w:t>
      </w:r>
      <w:r>
        <w:t>)</w:t>
      </w:r>
      <w:commentRangeEnd w:id="9"/>
      <w:r w:rsidR="00524885">
        <w:rPr>
          <w:rStyle w:val="Odkaznakomentr"/>
          <w:rFonts w:eastAsia="Times New Roman"/>
          <w:color w:val="auto"/>
          <w:szCs w:val="20"/>
          <w:lang w:eastAsia="sk-SK"/>
        </w:rPr>
        <w:commentReference w:id="9"/>
      </w:r>
      <w:r>
        <w:t xml:space="preserve"> rovnopisoch s platnosťou originálu, pričom </w:t>
      </w:r>
      <w:r w:rsidR="00646368">
        <w:t xml:space="preserve">Prijímateľ </w:t>
      </w:r>
      <w:r>
        <w:t xml:space="preserve">obdrží </w:t>
      </w:r>
      <w:r w:rsidR="00524885">
        <w:t>tri</w:t>
      </w:r>
      <w:r>
        <w:t xml:space="preserve"> (</w:t>
      </w:r>
      <w:r w:rsidR="00524885">
        <w:t>3</w:t>
      </w:r>
      <w:r>
        <w:t>) vyhotovenia a Spolupracujúci subjekt jedno (1) vyhotovenie.</w:t>
      </w:r>
    </w:p>
    <w:p w14:paraId="6CF80187" w14:textId="77777777" w:rsidR="001A4FA0" w:rsidRPr="00227D25" w:rsidRDefault="001A4FA0" w:rsidP="00227D25">
      <w:pPr>
        <w:pStyle w:val="Odsekzoznamu"/>
        <w:spacing w:before="120" w:after="120" w:line="266" w:lineRule="auto"/>
        <w:ind w:firstLine="0"/>
      </w:pPr>
      <w:r>
        <w:lastRenderedPageBreak/>
        <w:t xml:space="preserve"> </w:t>
      </w:r>
    </w:p>
    <w:p w14:paraId="015F9447" w14:textId="77777777" w:rsidR="001A4FA0" w:rsidRDefault="001A4FA0" w:rsidP="00ED55D8">
      <w:pPr>
        <w:spacing w:before="120" w:line="264" w:lineRule="auto"/>
        <w:rPr>
          <w:b/>
          <w:szCs w:val="24"/>
        </w:rPr>
      </w:pPr>
    </w:p>
    <w:p w14:paraId="4AC82190" w14:textId="77777777" w:rsidR="001A4FA0" w:rsidRDefault="001A4FA0" w:rsidP="00ED55D8">
      <w:pPr>
        <w:spacing w:before="120" w:line="264" w:lineRule="auto"/>
        <w:rPr>
          <w:b/>
          <w:szCs w:val="24"/>
        </w:rPr>
      </w:pPr>
    </w:p>
    <w:p w14:paraId="7ABC6CDF" w14:textId="77777777" w:rsidR="001A4FA0" w:rsidRDefault="001A4FA0" w:rsidP="00ED55D8">
      <w:pPr>
        <w:spacing w:before="120" w:line="264" w:lineRule="auto"/>
        <w:rPr>
          <w:b/>
          <w:szCs w:val="24"/>
        </w:rPr>
      </w:pPr>
    </w:p>
    <w:p w14:paraId="29A9B155" w14:textId="77777777" w:rsidR="001A4FA0" w:rsidRDefault="001A4FA0" w:rsidP="00ED55D8">
      <w:pPr>
        <w:spacing w:before="120" w:line="264" w:lineRule="auto"/>
        <w:rPr>
          <w:b/>
          <w:szCs w:val="24"/>
        </w:rPr>
      </w:pPr>
      <w:r>
        <w:rPr>
          <w:b/>
          <w:szCs w:val="24"/>
        </w:rPr>
        <w:t>Podpisy strán memoranda</w:t>
      </w:r>
      <w:r w:rsidR="00C33A4A">
        <w:rPr>
          <w:rStyle w:val="Odkaznapoznmkupodiarou"/>
          <w:b/>
          <w:szCs w:val="24"/>
        </w:rPr>
        <w:footnoteReference w:id="2"/>
      </w:r>
      <w:r>
        <w:rPr>
          <w:b/>
          <w:szCs w:val="24"/>
        </w:rPr>
        <w:t xml:space="preserve">: </w:t>
      </w:r>
    </w:p>
    <w:p w14:paraId="6E04C957" w14:textId="77777777" w:rsidR="001A4FA0" w:rsidRPr="003339A0" w:rsidRDefault="001A4FA0" w:rsidP="00ED55D8">
      <w:pPr>
        <w:spacing w:before="120" w:line="264" w:lineRule="auto"/>
        <w:rPr>
          <w:szCs w:val="24"/>
        </w:rPr>
      </w:pPr>
      <w:r w:rsidRPr="003339A0">
        <w:rPr>
          <w:szCs w:val="24"/>
        </w:rPr>
        <w:t xml:space="preserve">Za </w:t>
      </w:r>
      <w:r>
        <w:rPr>
          <w:szCs w:val="24"/>
        </w:rPr>
        <w:t>P</w:t>
      </w:r>
      <w:r w:rsidRPr="003339A0">
        <w:rPr>
          <w:szCs w:val="24"/>
        </w:rPr>
        <w:t>rijímateľa</w:t>
      </w:r>
      <w:r>
        <w:rPr>
          <w:rStyle w:val="Odkaznapoznmkupodiarou"/>
          <w:szCs w:val="24"/>
        </w:rPr>
        <w:footnoteReference w:id="3"/>
      </w:r>
      <w:r w:rsidRPr="003339A0">
        <w:rPr>
          <w:szCs w:val="24"/>
        </w:rPr>
        <w:t xml:space="preserve">: </w:t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  <w:t xml:space="preserve">Za </w:t>
      </w:r>
      <w:r>
        <w:rPr>
          <w:szCs w:val="24"/>
        </w:rPr>
        <w:t>S</w:t>
      </w:r>
      <w:r w:rsidRPr="003339A0">
        <w:rPr>
          <w:szCs w:val="24"/>
        </w:rPr>
        <w:t xml:space="preserve">polupracujúci </w:t>
      </w:r>
      <w:r>
        <w:t>subjekt</w:t>
      </w:r>
      <w:r>
        <w:rPr>
          <w:rStyle w:val="Odkaznapoznmkupodiarou"/>
          <w:szCs w:val="24"/>
        </w:rPr>
        <w:footnoteReference w:id="4"/>
      </w:r>
      <w:r w:rsidRPr="003339A0">
        <w:rPr>
          <w:szCs w:val="24"/>
        </w:rPr>
        <w:t xml:space="preserve">: </w:t>
      </w:r>
    </w:p>
    <w:p w14:paraId="48AD090A" w14:textId="77777777" w:rsidR="001A4FA0" w:rsidRDefault="001A4FA0" w:rsidP="00ED55D8">
      <w:pPr>
        <w:spacing w:before="120" w:line="264" w:lineRule="auto"/>
        <w:rPr>
          <w:szCs w:val="24"/>
        </w:rPr>
      </w:pPr>
    </w:p>
    <w:p w14:paraId="314096FB" w14:textId="77777777" w:rsidR="001A4FA0" w:rsidRDefault="001A4FA0" w:rsidP="00ED55D8">
      <w:pPr>
        <w:spacing w:before="120" w:line="264" w:lineRule="auto"/>
        <w:rPr>
          <w:szCs w:val="24"/>
        </w:rPr>
      </w:pPr>
      <w:r w:rsidRPr="003339A0">
        <w:rPr>
          <w:szCs w:val="24"/>
        </w:rPr>
        <w:t xml:space="preserve">V Bratislave, dňa ..................... </w:t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  <w:t>V ............................., dňa .......................</w:t>
      </w:r>
    </w:p>
    <w:p w14:paraId="15ECE690" w14:textId="77777777" w:rsidR="001A4FA0" w:rsidRDefault="001A4FA0" w:rsidP="00ED55D8">
      <w:pPr>
        <w:spacing w:before="120" w:line="264" w:lineRule="auto"/>
        <w:rPr>
          <w:szCs w:val="24"/>
        </w:rPr>
      </w:pPr>
    </w:p>
    <w:p w14:paraId="3C55F1D0" w14:textId="77777777" w:rsidR="001A4FA0" w:rsidRPr="00ED55D8" w:rsidRDefault="001A4FA0" w:rsidP="003339A0">
      <w:pPr>
        <w:spacing w:before="120" w:line="264" w:lineRule="auto"/>
        <w:rPr>
          <w:b/>
          <w:sz w:val="22"/>
          <w:szCs w:val="22"/>
        </w:rPr>
      </w:pPr>
      <w:r w:rsidRPr="003339A0">
        <w:rPr>
          <w:szCs w:val="24"/>
        </w:rPr>
        <w:t>...................................................</w:t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  <w:t>...................................................</w:t>
      </w:r>
    </w:p>
    <w:sectPr w:rsidR="001A4FA0" w:rsidRPr="00ED55D8" w:rsidSect="00F309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or" w:initials="A">
    <w:p w14:paraId="11DB6462" w14:textId="77777777" w:rsidR="001A4FA0" w:rsidRDefault="001A4FA0">
      <w:pPr>
        <w:pStyle w:val="Textkomentra"/>
      </w:pPr>
      <w:r>
        <w:rPr>
          <w:rStyle w:val="Odkaznakomentr"/>
        </w:rPr>
        <w:annotationRef/>
      </w:r>
      <w:r>
        <w:t>Doplní sa konkrétne podľa  oblasti pôsobenia spolupracujúceho subjektu v zmysle kompetenčného zákona alebo jeho zakladateľských/zriaďovateľských dokumentov</w:t>
      </w:r>
    </w:p>
  </w:comment>
  <w:comment w:id="1" w:author="Autor" w:initials="A">
    <w:p w14:paraId="28A6C29E" w14:textId="77777777" w:rsidR="001A4FA0" w:rsidRDefault="001A4FA0">
      <w:pPr>
        <w:pStyle w:val="Textkomentra"/>
      </w:pPr>
      <w:r>
        <w:rPr>
          <w:rStyle w:val="Odkaznakomentr"/>
        </w:rPr>
        <w:annotationRef/>
      </w:r>
      <w:r>
        <w:rPr>
          <w:rStyle w:val="Odkaznakomentr"/>
        </w:rPr>
        <w:annotationRef/>
      </w:r>
      <w:r>
        <w:t xml:space="preserve">Doplní sa konkrétne podľa spolupracujúceho subjektu v nadväznosti na predchádzajúci komentár; v prípade, ak nie je možné identifikovať osobitný právny predpis, uvedie sa odkaz na predmet činnosti vyplývajúci zo zakladateľských/zriaďovateľských dokumentov (napr. zakladateľská listina ŠPO, ŠRO a pod.). </w:t>
      </w:r>
    </w:p>
  </w:comment>
  <w:comment w:id="2" w:author="Autor" w:initials="A">
    <w:p w14:paraId="2084F806" w14:textId="77777777" w:rsidR="001A4FA0" w:rsidRDefault="001A4FA0">
      <w:pPr>
        <w:pStyle w:val="Textkomentra"/>
      </w:pPr>
      <w:r>
        <w:rPr>
          <w:rStyle w:val="Odkaznakomentr"/>
        </w:rPr>
        <w:annotationRef/>
      </w:r>
      <w:r>
        <w:t>V tomto kontexte má slovo partnerstvo širší význam</w:t>
      </w:r>
      <w:r w:rsidRPr="00B65429">
        <w:t xml:space="preserve"> </w:t>
      </w:r>
      <w:r>
        <w:t>oproti jeho chápaniu podľa zákona o ĚŠIF. Tu má význam obdobný  ako sa používa v rámci všeobecného nariadenia k EŠIF a slovenského jazyka vo všeobecnosti.</w:t>
      </w:r>
    </w:p>
  </w:comment>
  <w:comment w:id="3" w:author="Autor" w:initials="A">
    <w:p w14:paraId="282BC2BE" w14:textId="77777777" w:rsidR="00EF27EA" w:rsidRDefault="00EF27EA">
      <w:pPr>
        <w:pStyle w:val="Textkomentra"/>
      </w:pPr>
      <w:r>
        <w:rPr>
          <w:rStyle w:val="Odkaznakomentr"/>
        </w:rPr>
        <w:annotationRef/>
      </w:r>
      <w:r>
        <w:t xml:space="preserve">Memorandum sa upraví s ohľadom na konkrétny Spolupracujúci subjekt  a jeho spoluprácu na projekte výberom relevantných písmen a) až </w:t>
      </w:r>
      <w:r w:rsidR="005F41F6">
        <w:t>g), resp. doplnením bodu</w:t>
      </w:r>
      <w:r>
        <w:t>, ktor</w:t>
      </w:r>
      <w:r w:rsidR="005F41F6">
        <w:t>ý</w:t>
      </w:r>
      <w:r>
        <w:t xml:space="preserve"> vo vzore absentuje, ale je vôľou oboch strán </w:t>
      </w:r>
      <w:r w:rsidR="005F41F6">
        <w:t>ho</w:t>
      </w:r>
      <w:r>
        <w:t xml:space="preserve"> špecifikovať v tomto odseku.</w:t>
      </w:r>
    </w:p>
  </w:comment>
  <w:comment w:id="4" w:author="Autor" w:initials="A">
    <w:p w14:paraId="31DAAE38" w14:textId="77777777" w:rsidR="00EF27EA" w:rsidRDefault="00EF27EA">
      <w:pPr>
        <w:pStyle w:val="Textkomentra"/>
      </w:pPr>
      <w:r>
        <w:rPr>
          <w:rStyle w:val="Odkaznakomentr"/>
        </w:rPr>
        <w:annotationRef/>
      </w:r>
      <w:r>
        <w:t xml:space="preserve">Memorandum sa upraví s ohľadom na konkrétny Spolupracujúci subjekt  a jeho spoluprácu na projekte výberom relevantných písmen a) až </w:t>
      </w:r>
      <w:r w:rsidR="008C61A8">
        <w:t>h</w:t>
      </w:r>
      <w:r>
        <w:t>), resp. doplnením spolupráce, ktorá vo vzore absentuje, ale je vôľou oboch strán ju špecifikovať v tomto odseku.</w:t>
      </w:r>
    </w:p>
  </w:comment>
  <w:comment w:id="5" w:author="Autor" w:initials="A">
    <w:p w14:paraId="2D5A60DA" w14:textId="77777777" w:rsidR="009D1823" w:rsidRDefault="009D1823">
      <w:pPr>
        <w:pStyle w:val="Textkomentra"/>
      </w:pPr>
      <w:r>
        <w:rPr>
          <w:rStyle w:val="Odkaznakomentr"/>
        </w:rPr>
        <w:annotationRef/>
      </w:r>
      <w:r>
        <w:t>V memorandách upravíme – zadefinujeme konkrétne materiály.</w:t>
      </w:r>
    </w:p>
  </w:comment>
  <w:comment w:id="6" w:author="Autor" w:initials="A">
    <w:p w14:paraId="7F42621C" w14:textId="77777777" w:rsidR="00605BB0" w:rsidRDefault="00605BB0">
      <w:pPr>
        <w:pStyle w:val="Textkomentra"/>
      </w:pPr>
      <w:r>
        <w:rPr>
          <w:rStyle w:val="Odkaznakomentr"/>
        </w:rPr>
        <w:annotationRef/>
      </w:r>
      <w:r>
        <w:t>Memorandum sa upraví s ohľadom na konkrétny Spolupracujúci subjekt  a jeho spoluprácu na projekte výberom relevantných písmen a) až f), resp. doplnením spolupráce, ktorá vo vzore absentuje, ale je vôľou oboch strán ju špecifikovať v tomto odseku.</w:t>
      </w:r>
    </w:p>
  </w:comment>
  <w:comment w:id="7" w:author="Autor" w:initials="A">
    <w:p w14:paraId="30BAC0FD" w14:textId="77777777" w:rsidR="007A4F0C" w:rsidRDefault="007A4F0C">
      <w:pPr>
        <w:pStyle w:val="Textkomentra"/>
      </w:pPr>
      <w:r>
        <w:rPr>
          <w:rStyle w:val="Odkaznakomentr"/>
        </w:rPr>
        <w:annotationRef/>
      </w:r>
      <w:r>
        <w:t>relevantné len pre NKÚ SR</w:t>
      </w:r>
    </w:p>
  </w:comment>
  <w:comment w:id="8" w:author="Autor" w:initials="A">
    <w:p w14:paraId="078A6448" w14:textId="77777777" w:rsidR="001A4FA0" w:rsidRDefault="001A4FA0">
      <w:pPr>
        <w:pStyle w:val="Textkomentra"/>
      </w:pPr>
      <w:r>
        <w:rPr>
          <w:rStyle w:val="Odkaznakomentr"/>
        </w:rPr>
        <w:annotationRef/>
      </w:r>
      <w:r>
        <w:t xml:space="preserve">V zmysle článku 4 ods. 2 nižšie sa za písomnú formu považuje aj e-mail. Strany si môžu dohodnúť aj menej formálny spôsob komunikácie pre jednotlivé špecifické oblasti, ak to považujú za praktické, avšak vždy musí existovať spôsob zaznamenania základu pre konanie spolupracujúceho subjektu. </w:t>
      </w:r>
    </w:p>
  </w:comment>
  <w:comment w:id="9" w:author="Autor" w:initials="A">
    <w:p w14:paraId="39926996" w14:textId="150BFBC6" w:rsidR="00524885" w:rsidRDefault="00524885">
      <w:pPr>
        <w:pStyle w:val="Textkomentra"/>
      </w:pPr>
      <w:r>
        <w:rPr>
          <w:rStyle w:val="Odkaznakomentr"/>
        </w:rPr>
        <w:annotationRef/>
      </w:r>
      <w:r>
        <w:t>počet je možné upraviť podľa potreby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DB6462" w15:done="0"/>
  <w15:commentEx w15:paraId="28A6C29E" w15:done="0"/>
  <w15:commentEx w15:paraId="2084F806" w15:done="0"/>
  <w15:commentEx w15:paraId="282BC2BE" w15:done="0"/>
  <w15:commentEx w15:paraId="31DAAE38" w15:done="0"/>
  <w15:commentEx w15:paraId="2D5A60DA" w15:done="0"/>
  <w15:commentEx w15:paraId="7F42621C" w15:done="0"/>
  <w15:commentEx w15:paraId="30BAC0FD" w15:done="0"/>
  <w15:commentEx w15:paraId="078A6448" w15:done="0"/>
  <w15:commentEx w15:paraId="3992699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1D2F5" w14:textId="77777777" w:rsidR="009E36CB" w:rsidRDefault="009E36CB">
      <w:r>
        <w:separator/>
      </w:r>
    </w:p>
  </w:endnote>
  <w:endnote w:type="continuationSeparator" w:id="0">
    <w:p w14:paraId="2E8B1EB9" w14:textId="77777777" w:rsidR="009E36CB" w:rsidRDefault="009E36CB">
      <w:r>
        <w:continuationSeparator/>
      </w:r>
    </w:p>
  </w:endnote>
  <w:endnote w:type="continuationNotice" w:id="1">
    <w:p w14:paraId="1F6F0503" w14:textId="77777777" w:rsidR="009E36CB" w:rsidRDefault="009E36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C9A09" w14:textId="77777777" w:rsidR="00655995" w:rsidRDefault="0065599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4440B" w14:textId="77777777" w:rsidR="00A84B1C" w:rsidRDefault="000B081B">
    <w:pPr>
      <w:pStyle w:val="Pta"/>
      <w:jc w:val="right"/>
    </w:pPr>
    <w:r>
      <w:fldChar w:fldCharType="begin"/>
    </w:r>
    <w:r w:rsidR="00A84B1C">
      <w:instrText>PAGE   \* MERGEFORMAT</w:instrText>
    </w:r>
    <w:r>
      <w:fldChar w:fldCharType="separate"/>
    </w:r>
    <w:r w:rsidR="00655995">
      <w:rPr>
        <w:noProof/>
      </w:rPr>
      <w:t>7</w:t>
    </w:r>
    <w:r>
      <w:fldChar w:fldCharType="end"/>
    </w:r>
  </w:p>
  <w:p w14:paraId="54534E35" w14:textId="77777777" w:rsidR="001A4FA0" w:rsidRDefault="001A4FA0" w:rsidP="003339A0">
    <w:pPr>
      <w:pStyle w:val="Pt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FABAD" w14:textId="77777777" w:rsidR="00655995" w:rsidRDefault="0065599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F8A15" w14:textId="77777777" w:rsidR="009E36CB" w:rsidRDefault="009E36CB">
      <w:r>
        <w:separator/>
      </w:r>
    </w:p>
  </w:footnote>
  <w:footnote w:type="continuationSeparator" w:id="0">
    <w:p w14:paraId="65C2F6EC" w14:textId="77777777" w:rsidR="009E36CB" w:rsidRDefault="009E36CB">
      <w:r>
        <w:continuationSeparator/>
      </w:r>
    </w:p>
  </w:footnote>
  <w:footnote w:type="continuationNotice" w:id="1">
    <w:p w14:paraId="05790372" w14:textId="77777777" w:rsidR="009E36CB" w:rsidRDefault="009E36CB"/>
  </w:footnote>
  <w:footnote w:id="2">
    <w:p w14:paraId="193CE6D9" w14:textId="77777777" w:rsidR="00C33A4A" w:rsidRDefault="00C33A4A" w:rsidP="00C33A4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531780">
        <w:rPr>
          <w:sz w:val="24"/>
        </w:rPr>
        <w:t xml:space="preserve">V prípade podpisu splnomocneným zástupcom priložiť </w:t>
      </w:r>
      <w:r>
        <w:rPr>
          <w:sz w:val="24"/>
        </w:rPr>
        <w:t xml:space="preserve">rovnopis alebo overené </w:t>
      </w:r>
      <w:r w:rsidRPr="00531780">
        <w:rPr>
          <w:sz w:val="24"/>
        </w:rPr>
        <w:t>plnomocenstvo</w:t>
      </w:r>
    </w:p>
  </w:footnote>
  <w:footnote w:id="3">
    <w:p w14:paraId="5070DB83" w14:textId="77777777" w:rsidR="001A4FA0" w:rsidRDefault="001A4FA0" w:rsidP="00531780">
      <w:pPr>
        <w:spacing w:before="120"/>
        <w:jc w:val="both"/>
      </w:pPr>
      <w:r>
        <w:rPr>
          <w:rStyle w:val="Odkaznapoznmkupodiarou"/>
        </w:rPr>
        <w:footnoteRef/>
      </w:r>
      <w:r>
        <w:t xml:space="preserve"> </w:t>
      </w:r>
      <w:r w:rsidRPr="00587471">
        <w:t>Meno a priezvisko štatutárneho orgánu</w:t>
      </w:r>
      <w:r>
        <w:t>/splnomocneného zástupcu</w:t>
      </w:r>
      <w:r w:rsidRPr="00587471">
        <w:t xml:space="preserve"> </w:t>
      </w:r>
    </w:p>
  </w:footnote>
  <w:footnote w:id="4">
    <w:p w14:paraId="14A211C6" w14:textId="77777777" w:rsidR="001A4FA0" w:rsidRPr="00587471" w:rsidRDefault="001A4FA0" w:rsidP="00306091">
      <w:pPr>
        <w:spacing w:before="120"/>
        <w:jc w:val="both"/>
      </w:pPr>
      <w:r>
        <w:rPr>
          <w:rStyle w:val="Odkaznapoznmkupodiarou"/>
        </w:rPr>
        <w:footnoteRef/>
      </w:r>
      <w:r>
        <w:t xml:space="preserve"> </w:t>
      </w:r>
      <w:r w:rsidRPr="00587471">
        <w:t>Meno a priezvisko štatutárneho orgánu</w:t>
      </w:r>
      <w:r>
        <w:t>/splnomocneného zástupcu</w:t>
      </w:r>
      <w:r w:rsidRPr="00587471">
        <w:t xml:space="preserve"> </w:t>
      </w:r>
    </w:p>
    <w:p w14:paraId="2890A2F6" w14:textId="77777777" w:rsidR="001A4FA0" w:rsidRDefault="001A4FA0" w:rsidP="00306091">
      <w:pPr>
        <w:spacing w:before="120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59510" w14:textId="77777777" w:rsidR="00655995" w:rsidRDefault="0065599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E5F23" w14:textId="77777777" w:rsidR="00655995" w:rsidRDefault="0065599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8D768" w14:textId="77777777" w:rsidR="001A4FA0" w:rsidRDefault="00BF0575" w:rsidP="003C5A2B">
    <w:pPr>
      <w:pStyle w:val="Hlavika"/>
    </w:pPr>
    <w:r>
      <w:rPr>
        <w:noProof/>
      </w:rPr>
      <w:drawing>
        <wp:inline distT="0" distB="0" distL="0" distR="0" wp14:anchorId="34C72E84" wp14:editId="58503CE4">
          <wp:extent cx="5743575" cy="97155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9CB627" w14:textId="1C6C2684" w:rsidR="001A4FA0" w:rsidRDefault="001A4FA0" w:rsidP="003C5A2B">
    <w:pPr>
      <w:pStyle w:val="Hlavika"/>
      <w:jc w:val="right"/>
    </w:pPr>
    <w:r>
      <w:t xml:space="preserve">Príloha č. </w:t>
    </w:r>
    <w:bookmarkStart w:id="10" w:name="_GoBack"/>
    <w:bookmarkEnd w:id="10"/>
    <w:r w:rsidR="00655995">
      <w:t>8</w:t>
    </w:r>
    <w:r w:rsidR="00655995">
      <w:t xml:space="preserve"> </w:t>
    </w:r>
    <w:r>
      <w:t xml:space="preserve">vyzvania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05B7"/>
    <w:multiLevelType w:val="hybridMultilevel"/>
    <w:tmpl w:val="EEBAED9A"/>
    <w:lvl w:ilvl="0" w:tplc="99AAAB2A">
      <w:start w:val="6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200082"/>
    <w:multiLevelType w:val="hybridMultilevel"/>
    <w:tmpl w:val="E5E40A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65FE0"/>
    <w:multiLevelType w:val="hybridMultilevel"/>
    <w:tmpl w:val="50367A1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E01AD9"/>
    <w:multiLevelType w:val="hybridMultilevel"/>
    <w:tmpl w:val="D63A15D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436DEB"/>
    <w:multiLevelType w:val="hybridMultilevel"/>
    <w:tmpl w:val="647A00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71270"/>
    <w:multiLevelType w:val="hybridMultilevel"/>
    <w:tmpl w:val="2B42EAEC"/>
    <w:lvl w:ilvl="0" w:tplc="CEBE0B2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 w:hint="default"/>
      </w:rPr>
    </w:lvl>
    <w:lvl w:ilvl="2" w:tplc="041B0019">
      <w:start w:val="1"/>
      <w:numFmt w:val="lowerLetter"/>
      <w:lvlText w:val="%3."/>
      <w:lvlJc w:val="left"/>
      <w:pPr>
        <w:ind w:left="2084" w:hanging="360"/>
      </w:pPr>
      <w:rPr>
        <w:rFonts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86C6FF6"/>
    <w:multiLevelType w:val="multilevel"/>
    <w:tmpl w:val="B8C85B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35942840"/>
    <w:multiLevelType w:val="hybridMultilevel"/>
    <w:tmpl w:val="8BE8E7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83215F1"/>
    <w:multiLevelType w:val="hybridMultilevel"/>
    <w:tmpl w:val="CF5C8C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C5580"/>
    <w:multiLevelType w:val="hybridMultilevel"/>
    <w:tmpl w:val="4D6A2F08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786C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4"/>
        <w:szCs w:val="24"/>
      </w:rPr>
    </w:lvl>
    <w:lvl w:ilvl="3" w:tplc="45948E68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2ECE10AC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8A1C65"/>
    <w:multiLevelType w:val="hybridMultilevel"/>
    <w:tmpl w:val="C000685A"/>
    <w:lvl w:ilvl="0" w:tplc="041B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1">
    <w:nsid w:val="3A963A69"/>
    <w:multiLevelType w:val="hybridMultilevel"/>
    <w:tmpl w:val="B9406B20"/>
    <w:lvl w:ilvl="0" w:tplc="4596E98A">
      <w:start w:val="1"/>
      <w:numFmt w:val="decimal"/>
      <w:lvlText w:val="%1."/>
      <w:lvlJc w:val="left"/>
      <w:pPr>
        <w:ind w:left="1098" w:hanging="360"/>
      </w:pPr>
      <w:rPr>
        <w:rFonts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2">
    <w:nsid w:val="428C3460"/>
    <w:multiLevelType w:val="hybridMultilevel"/>
    <w:tmpl w:val="02F01956"/>
    <w:lvl w:ilvl="0" w:tplc="F1CCB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A0326"/>
    <w:multiLevelType w:val="hybridMultilevel"/>
    <w:tmpl w:val="EDFC9282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A053F0"/>
    <w:multiLevelType w:val="hybridMultilevel"/>
    <w:tmpl w:val="EDFC9282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822F81"/>
    <w:multiLevelType w:val="hybridMultilevel"/>
    <w:tmpl w:val="4D02C9AC"/>
    <w:lvl w:ilvl="0" w:tplc="41CEFB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531D60"/>
    <w:multiLevelType w:val="hybridMultilevel"/>
    <w:tmpl w:val="1F6A87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CF78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055A1F"/>
    <w:multiLevelType w:val="hybridMultilevel"/>
    <w:tmpl w:val="D13ECC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1CEFB22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AB94D24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CE01A55"/>
    <w:multiLevelType w:val="hybridMultilevel"/>
    <w:tmpl w:val="3B00F61C"/>
    <w:lvl w:ilvl="0" w:tplc="32AEC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EF326F5"/>
    <w:multiLevelType w:val="hybridMultilevel"/>
    <w:tmpl w:val="6BE2188A"/>
    <w:lvl w:ilvl="0" w:tplc="3400404E">
      <w:start w:val="1"/>
      <w:numFmt w:val="decimal"/>
      <w:lvlText w:val="(%1)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6F167FE4"/>
    <w:multiLevelType w:val="hybridMultilevel"/>
    <w:tmpl w:val="8EAE4A7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01C3E0D"/>
    <w:multiLevelType w:val="hybridMultilevel"/>
    <w:tmpl w:val="2FAA03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0577784"/>
    <w:multiLevelType w:val="hybridMultilevel"/>
    <w:tmpl w:val="C8CCDE9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1B33D16"/>
    <w:multiLevelType w:val="hybridMultilevel"/>
    <w:tmpl w:val="02F01956"/>
    <w:lvl w:ilvl="0" w:tplc="F1CCB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05554"/>
    <w:multiLevelType w:val="multilevel"/>
    <w:tmpl w:val="E5E40A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D92778"/>
    <w:multiLevelType w:val="hybridMultilevel"/>
    <w:tmpl w:val="C6BCC4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C410B5F"/>
    <w:multiLevelType w:val="hybridMultilevel"/>
    <w:tmpl w:val="AA4CAE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9813F9"/>
    <w:multiLevelType w:val="hybridMultilevel"/>
    <w:tmpl w:val="73B458F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041CC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16"/>
  </w:num>
  <w:num w:numId="5">
    <w:abstractNumId w:val="4"/>
  </w:num>
  <w:num w:numId="6">
    <w:abstractNumId w:val="6"/>
  </w:num>
  <w:num w:numId="7">
    <w:abstractNumId w:val="21"/>
  </w:num>
  <w:num w:numId="8">
    <w:abstractNumId w:val="26"/>
  </w:num>
  <w:num w:numId="9">
    <w:abstractNumId w:val="1"/>
  </w:num>
  <w:num w:numId="10">
    <w:abstractNumId w:val="9"/>
  </w:num>
  <w:num w:numId="11">
    <w:abstractNumId w:val="22"/>
  </w:num>
  <w:num w:numId="12">
    <w:abstractNumId w:val="27"/>
  </w:num>
  <w:num w:numId="13">
    <w:abstractNumId w:val="7"/>
  </w:num>
  <w:num w:numId="14">
    <w:abstractNumId w:val="17"/>
  </w:num>
  <w:num w:numId="15">
    <w:abstractNumId w:val="2"/>
  </w:num>
  <w:num w:numId="16">
    <w:abstractNumId w:val="24"/>
  </w:num>
  <w:num w:numId="17">
    <w:abstractNumId w:val="14"/>
  </w:num>
  <w:num w:numId="18">
    <w:abstractNumId w:val="18"/>
  </w:num>
  <w:num w:numId="19">
    <w:abstractNumId w:val="19"/>
  </w:num>
  <w:num w:numId="20">
    <w:abstractNumId w:val="5"/>
  </w:num>
  <w:num w:numId="21">
    <w:abstractNumId w:val="25"/>
  </w:num>
  <w:num w:numId="22">
    <w:abstractNumId w:val="15"/>
  </w:num>
  <w:num w:numId="23">
    <w:abstractNumId w:val="3"/>
  </w:num>
  <w:num w:numId="24">
    <w:abstractNumId w:val="0"/>
  </w:num>
  <w:num w:numId="25">
    <w:abstractNumId w:val="13"/>
  </w:num>
  <w:num w:numId="26">
    <w:abstractNumId w:val="8"/>
  </w:num>
  <w:num w:numId="27">
    <w:abstractNumId w:val="1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2F"/>
    <w:rsid w:val="0003329E"/>
    <w:rsid w:val="00034173"/>
    <w:rsid w:val="00045094"/>
    <w:rsid w:val="000559FD"/>
    <w:rsid w:val="00061D3F"/>
    <w:rsid w:val="00062167"/>
    <w:rsid w:val="00063E20"/>
    <w:rsid w:val="00067844"/>
    <w:rsid w:val="00073AA9"/>
    <w:rsid w:val="00073B63"/>
    <w:rsid w:val="00074323"/>
    <w:rsid w:val="00075E30"/>
    <w:rsid w:val="00086DD1"/>
    <w:rsid w:val="000946B9"/>
    <w:rsid w:val="000A35C4"/>
    <w:rsid w:val="000A5960"/>
    <w:rsid w:val="000A612B"/>
    <w:rsid w:val="000A7956"/>
    <w:rsid w:val="000A7DD0"/>
    <w:rsid w:val="000A7EC8"/>
    <w:rsid w:val="000B081B"/>
    <w:rsid w:val="000B0BB6"/>
    <w:rsid w:val="000B5AF0"/>
    <w:rsid w:val="000C57CD"/>
    <w:rsid w:val="000C7A26"/>
    <w:rsid w:val="000D126E"/>
    <w:rsid w:val="000D48A1"/>
    <w:rsid w:val="000D498C"/>
    <w:rsid w:val="000D4AA5"/>
    <w:rsid w:val="000E7643"/>
    <w:rsid w:val="00103C7E"/>
    <w:rsid w:val="00111320"/>
    <w:rsid w:val="001145BE"/>
    <w:rsid w:val="0011652F"/>
    <w:rsid w:val="00117CFD"/>
    <w:rsid w:val="00122C80"/>
    <w:rsid w:val="00131B20"/>
    <w:rsid w:val="00137ABE"/>
    <w:rsid w:val="0014035D"/>
    <w:rsid w:val="001455F6"/>
    <w:rsid w:val="00160648"/>
    <w:rsid w:val="001614AC"/>
    <w:rsid w:val="001649CB"/>
    <w:rsid w:val="00164C81"/>
    <w:rsid w:val="00166D47"/>
    <w:rsid w:val="00167EBC"/>
    <w:rsid w:val="001802B6"/>
    <w:rsid w:val="001822F8"/>
    <w:rsid w:val="00197723"/>
    <w:rsid w:val="001A4FA0"/>
    <w:rsid w:val="001A57DE"/>
    <w:rsid w:val="001A6F90"/>
    <w:rsid w:val="001A711C"/>
    <w:rsid w:val="001A7A85"/>
    <w:rsid w:val="001C5FE1"/>
    <w:rsid w:val="001C7435"/>
    <w:rsid w:val="001D2624"/>
    <w:rsid w:val="001E3CFC"/>
    <w:rsid w:val="001E641E"/>
    <w:rsid w:val="001F6D84"/>
    <w:rsid w:val="002035FA"/>
    <w:rsid w:val="00213AF3"/>
    <w:rsid w:val="00224879"/>
    <w:rsid w:val="00227D25"/>
    <w:rsid w:val="002303B6"/>
    <w:rsid w:val="00230E1B"/>
    <w:rsid w:val="002348B8"/>
    <w:rsid w:val="00237DD1"/>
    <w:rsid w:val="0024158D"/>
    <w:rsid w:val="00251F7A"/>
    <w:rsid w:val="00253174"/>
    <w:rsid w:val="00262270"/>
    <w:rsid w:val="00266CE8"/>
    <w:rsid w:val="00280121"/>
    <w:rsid w:val="00281386"/>
    <w:rsid w:val="0028536F"/>
    <w:rsid w:val="00287B51"/>
    <w:rsid w:val="002952FA"/>
    <w:rsid w:val="002956D3"/>
    <w:rsid w:val="002A2850"/>
    <w:rsid w:val="002A2FAB"/>
    <w:rsid w:val="002A3EBA"/>
    <w:rsid w:val="002B63E7"/>
    <w:rsid w:val="002C7D6B"/>
    <w:rsid w:val="002E2695"/>
    <w:rsid w:val="002E3EDE"/>
    <w:rsid w:val="002E4E5C"/>
    <w:rsid w:val="002E5820"/>
    <w:rsid w:val="002F64C2"/>
    <w:rsid w:val="00303E1B"/>
    <w:rsid w:val="00306091"/>
    <w:rsid w:val="0030645C"/>
    <w:rsid w:val="0030688E"/>
    <w:rsid w:val="00320504"/>
    <w:rsid w:val="00321C27"/>
    <w:rsid w:val="00323371"/>
    <w:rsid w:val="003265FC"/>
    <w:rsid w:val="00330669"/>
    <w:rsid w:val="003328FB"/>
    <w:rsid w:val="003339A0"/>
    <w:rsid w:val="0034442E"/>
    <w:rsid w:val="00350060"/>
    <w:rsid w:val="00352653"/>
    <w:rsid w:val="00356576"/>
    <w:rsid w:val="00365ABA"/>
    <w:rsid w:val="003705E7"/>
    <w:rsid w:val="00374D30"/>
    <w:rsid w:val="003870B0"/>
    <w:rsid w:val="003903BC"/>
    <w:rsid w:val="00397F36"/>
    <w:rsid w:val="003A4B79"/>
    <w:rsid w:val="003A4D20"/>
    <w:rsid w:val="003A686B"/>
    <w:rsid w:val="003C499A"/>
    <w:rsid w:val="003C5A2B"/>
    <w:rsid w:val="003C7915"/>
    <w:rsid w:val="003D1701"/>
    <w:rsid w:val="003E6E98"/>
    <w:rsid w:val="003E7AAB"/>
    <w:rsid w:val="003F06A9"/>
    <w:rsid w:val="003F2DBB"/>
    <w:rsid w:val="003F66CF"/>
    <w:rsid w:val="003F786C"/>
    <w:rsid w:val="00402681"/>
    <w:rsid w:val="00410B5B"/>
    <w:rsid w:val="00411AF7"/>
    <w:rsid w:val="0043580F"/>
    <w:rsid w:val="0043587A"/>
    <w:rsid w:val="00437A11"/>
    <w:rsid w:val="00444B7F"/>
    <w:rsid w:val="00445509"/>
    <w:rsid w:val="0044627E"/>
    <w:rsid w:val="004468BB"/>
    <w:rsid w:val="00455652"/>
    <w:rsid w:val="004629A2"/>
    <w:rsid w:val="00466FA0"/>
    <w:rsid w:val="0048005B"/>
    <w:rsid w:val="00482EAC"/>
    <w:rsid w:val="00483034"/>
    <w:rsid w:val="004834A1"/>
    <w:rsid w:val="004907FD"/>
    <w:rsid w:val="004A2326"/>
    <w:rsid w:val="004A2F64"/>
    <w:rsid w:val="004B17B2"/>
    <w:rsid w:val="004B1DD1"/>
    <w:rsid w:val="004B2BCA"/>
    <w:rsid w:val="004B720C"/>
    <w:rsid w:val="004C4432"/>
    <w:rsid w:val="004D65F0"/>
    <w:rsid w:val="0050136D"/>
    <w:rsid w:val="005166F9"/>
    <w:rsid w:val="00523D74"/>
    <w:rsid w:val="00524885"/>
    <w:rsid w:val="00531780"/>
    <w:rsid w:val="00546546"/>
    <w:rsid w:val="00550DD6"/>
    <w:rsid w:val="00551680"/>
    <w:rsid w:val="00560263"/>
    <w:rsid w:val="005642D1"/>
    <w:rsid w:val="005654A9"/>
    <w:rsid w:val="0057458B"/>
    <w:rsid w:val="00575A20"/>
    <w:rsid w:val="00584130"/>
    <w:rsid w:val="00587471"/>
    <w:rsid w:val="00592DAF"/>
    <w:rsid w:val="00592DC8"/>
    <w:rsid w:val="00593004"/>
    <w:rsid w:val="005B2DEC"/>
    <w:rsid w:val="005B382F"/>
    <w:rsid w:val="005B6CE3"/>
    <w:rsid w:val="005B7223"/>
    <w:rsid w:val="005E374C"/>
    <w:rsid w:val="005E3BDE"/>
    <w:rsid w:val="005E4D3B"/>
    <w:rsid w:val="005F091C"/>
    <w:rsid w:val="005F1EDC"/>
    <w:rsid w:val="005F41F6"/>
    <w:rsid w:val="005F4BD4"/>
    <w:rsid w:val="005F5533"/>
    <w:rsid w:val="005F6702"/>
    <w:rsid w:val="0060214B"/>
    <w:rsid w:val="00604BC4"/>
    <w:rsid w:val="00605A88"/>
    <w:rsid w:val="00605BB0"/>
    <w:rsid w:val="00606FFA"/>
    <w:rsid w:val="0061373C"/>
    <w:rsid w:val="006178A8"/>
    <w:rsid w:val="00624D06"/>
    <w:rsid w:val="00630604"/>
    <w:rsid w:val="00633C23"/>
    <w:rsid w:val="00634406"/>
    <w:rsid w:val="006349F1"/>
    <w:rsid w:val="00635261"/>
    <w:rsid w:val="00643DB0"/>
    <w:rsid w:val="00643E81"/>
    <w:rsid w:val="00646368"/>
    <w:rsid w:val="0065061C"/>
    <w:rsid w:val="00653EF0"/>
    <w:rsid w:val="0065415E"/>
    <w:rsid w:val="00655995"/>
    <w:rsid w:val="006600A7"/>
    <w:rsid w:val="006621C9"/>
    <w:rsid w:val="00671FBD"/>
    <w:rsid w:val="00684B29"/>
    <w:rsid w:val="006867E4"/>
    <w:rsid w:val="00697970"/>
    <w:rsid w:val="006A527C"/>
    <w:rsid w:val="006B143B"/>
    <w:rsid w:val="006B1BD3"/>
    <w:rsid w:val="006B5309"/>
    <w:rsid w:val="006C0FFA"/>
    <w:rsid w:val="006C3170"/>
    <w:rsid w:val="006C5E18"/>
    <w:rsid w:val="006D3460"/>
    <w:rsid w:val="006D60A2"/>
    <w:rsid w:val="006E2A18"/>
    <w:rsid w:val="006F2DD6"/>
    <w:rsid w:val="00706711"/>
    <w:rsid w:val="00710525"/>
    <w:rsid w:val="007159FB"/>
    <w:rsid w:val="007175BE"/>
    <w:rsid w:val="00721C14"/>
    <w:rsid w:val="0072561B"/>
    <w:rsid w:val="007262BB"/>
    <w:rsid w:val="00743DA2"/>
    <w:rsid w:val="0074579C"/>
    <w:rsid w:val="00747F8B"/>
    <w:rsid w:val="00751BE3"/>
    <w:rsid w:val="00753E77"/>
    <w:rsid w:val="00761E3D"/>
    <w:rsid w:val="00767F2D"/>
    <w:rsid w:val="007710E3"/>
    <w:rsid w:val="00774BBD"/>
    <w:rsid w:val="007834F0"/>
    <w:rsid w:val="00783881"/>
    <w:rsid w:val="0079053B"/>
    <w:rsid w:val="007906DB"/>
    <w:rsid w:val="00792546"/>
    <w:rsid w:val="007A0286"/>
    <w:rsid w:val="007A3810"/>
    <w:rsid w:val="007A4F0C"/>
    <w:rsid w:val="007B000A"/>
    <w:rsid w:val="007B473A"/>
    <w:rsid w:val="007C0B38"/>
    <w:rsid w:val="007C18CE"/>
    <w:rsid w:val="007C20A4"/>
    <w:rsid w:val="007D3166"/>
    <w:rsid w:val="007D381F"/>
    <w:rsid w:val="007D79A5"/>
    <w:rsid w:val="007E050F"/>
    <w:rsid w:val="007E2BF4"/>
    <w:rsid w:val="007E2C8E"/>
    <w:rsid w:val="007F5D52"/>
    <w:rsid w:val="00804421"/>
    <w:rsid w:val="00806E84"/>
    <w:rsid w:val="00814F6B"/>
    <w:rsid w:val="00826AA1"/>
    <w:rsid w:val="0083372E"/>
    <w:rsid w:val="008337CE"/>
    <w:rsid w:val="00840584"/>
    <w:rsid w:val="008424AE"/>
    <w:rsid w:val="00842895"/>
    <w:rsid w:val="00842D41"/>
    <w:rsid w:val="0085194A"/>
    <w:rsid w:val="00852E02"/>
    <w:rsid w:val="00861A30"/>
    <w:rsid w:val="00861E90"/>
    <w:rsid w:val="00863B33"/>
    <w:rsid w:val="008655F9"/>
    <w:rsid w:val="00873430"/>
    <w:rsid w:val="00875752"/>
    <w:rsid w:val="00875C73"/>
    <w:rsid w:val="008816F2"/>
    <w:rsid w:val="008830AD"/>
    <w:rsid w:val="00885F59"/>
    <w:rsid w:val="0089225E"/>
    <w:rsid w:val="008975EA"/>
    <w:rsid w:val="008A10D8"/>
    <w:rsid w:val="008A52C8"/>
    <w:rsid w:val="008B4792"/>
    <w:rsid w:val="008C61A8"/>
    <w:rsid w:val="008C7E05"/>
    <w:rsid w:val="008D44BB"/>
    <w:rsid w:val="008D66E8"/>
    <w:rsid w:val="008E07D9"/>
    <w:rsid w:val="008F0F47"/>
    <w:rsid w:val="008F6506"/>
    <w:rsid w:val="008F70F6"/>
    <w:rsid w:val="009020B1"/>
    <w:rsid w:val="0091235A"/>
    <w:rsid w:val="009157A9"/>
    <w:rsid w:val="00920F25"/>
    <w:rsid w:val="00927967"/>
    <w:rsid w:val="00946A28"/>
    <w:rsid w:val="00952222"/>
    <w:rsid w:val="00971807"/>
    <w:rsid w:val="00971B38"/>
    <w:rsid w:val="00974496"/>
    <w:rsid w:val="0097704B"/>
    <w:rsid w:val="0098214F"/>
    <w:rsid w:val="009A0D1D"/>
    <w:rsid w:val="009A3D14"/>
    <w:rsid w:val="009A5E19"/>
    <w:rsid w:val="009B5E79"/>
    <w:rsid w:val="009C04D2"/>
    <w:rsid w:val="009C26B8"/>
    <w:rsid w:val="009D1823"/>
    <w:rsid w:val="009E36CB"/>
    <w:rsid w:val="009E7D75"/>
    <w:rsid w:val="009F3C7F"/>
    <w:rsid w:val="00A00FCF"/>
    <w:rsid w:val="00A11662"/>
    <w:rsid w:val="00A129BE"/>
    <w:rsid w:val="00A2442A"/>
    <w:rsid w:val="00A31BF8"/>
    <w:rsid w:val="00A4093E"/>
    <w:rsid w:val="00A45971"/>
    <w:rsid w:val="00A46A7B"/>
    <w:rsid w:val="00A52DDC"/>
    <w:rsid w:val="00A52EF1"/>
    <w:rsid w:val="00A61604"/>
    <w:rsid w:val="00A63282"/>
    <w:rsid w:val="00A636B5"/>
    <w:rsid w:val="00A665EC"/>
    <w:rsid w:val="00A84B1C"/>
    <w:rsid w:val="00A86A1E"/>
    <w:rsid w:val="00A93814"/>
    <w:rsid w:val="00A962DD"/>
    <w:rsid w:val="00AA028F"/>
    <w:rsid w:val="00AA64F5"/>
    <w:rsid w:val="00AB72BC"/>
    <w:rsid w:val="00AC2760"/>
    <w:rsid w:val="00AC3188"/>
    <w:rsid w:val="00AC4FA5"/>
    <w:rsid w:val="00AD3A78"/>
    <w:rsid w:val="00AD6C67"/>
    <w:rsid w:val="00AF5802"/>
    <w:rsid w:val="00B02436"/>
    <w:rsid w:val="00B0507B"/>
    <w:rsid w:val="00B13C28"/>
    <w:rsid w:val="00B140CD"/>
    <w:rsid w:val="00B1471B"/>
    <w:rsid w:val="00B27A04"/>
    <w:rsid w:val="00B37F99"/>
    <w:rsid w:val="00B45825"/>
    <w:rsid w:val="00B5279E"/>
    <w:rsid w:val="00B54544"/>
    <w:rsid w:val="00B562AD"/>
    <w:rsid w:val="00B57378"/>
    <w:rsid w:val="00B62ED5"/>
    <w:rsid w:val="00B635CE"/>
    <w:rsid w:val="00B63C72"/>
    <w:rsid w:val="00B65429"/>
    <w:rsid w:val="00B874AF"/>
    <w:rsid w:val="00B92391"/>
    <w:rsid w:val="00B92C84"/>
    <w:rsid w:val="00BA7315"/>
    <w:rsid w:val="00BA7D48"/>
    <w:rsid w:val="00BB2622"/>
    <w:rsid w:val="00BB3150"/>
    <w:rsid w:val="00BC06A3"/>
    <w:rsid w:val="00BC0983"/>
    <w:rsid w:val="00BC23E4"/>
    <w:rsid w:val="00BC25EB"/>
    <w:rsid w:val="00BC660A"/>
    <w:rsid w:val="00BD7296"/>
    <w:rsid w:val="00BE5D5A"/>
    <w:rsid w:val="00BF0575"/>
    <w:rsid w:val="00BF5895"/>
    <w:rsid w:val="00BF7715"/>
    <w:rsid w:val="00C008A0"/>
    <w:rsid w:val="00C03CF7"/>
    <w:rsid w:val="00C06E37"/>
    <w:rsid w:val="00C07293"/>
    <w:rsid w:val="00C11A14"/>
    <w:rsid w:val="00C12DD4"/>
    <w:rsid w:val="00C16936"/>
    <w:rsid w:val="00C17571"/>
    <w:rsid w:val="00C24EA3"/>
    <w:rsid w:val="00C33A4A"/>
    <w:rsid w:val="00C5071E"/>
    <w:rsid w:val="00C52231"/>
    <w:rsid w:val="00C5274A"/>
    <w:rsid w:val="00C534DD"/>
    <w:rsid w:val="00C534EA"/>
    <w:rsid w:val="00C6235D"/>
    <w:rsid w:val="00C7048C"/>
    <w:rsid w:val="00C71331"/>
    <w:rsid w:val="00C75D46"/>
    <w:rsid w:val="00C83106"/>
    <w:rsid w:val="00C8452B"/>
    <w:rsid w:val="00C86F9F"/>
    <w:rsid w:val="00C87E98"/>
    <w:rsid w:val="00C90F00"/>
    <w:rsid w:val="00CA3510"/>
    <w:rsid w:val="00CA6D70"/>
    <w:rsid w:val="00CA71E1"/>
    <w:rsid w:val="00CB36AE"/>
    <w:rsid w:val="00CB67AD"/>
    <w:rsid w:val="00CB7774"/>
    <w:rsid w:val="00CC0047"/>
    <w:rsid w:val="00CC10C0"/>
    <w:rsid w:val="00CC2449"/>
    <w:rsid w:val="00CC4F03"/>
    <w:rsid w:val="00CC6E8B"/>
    <w:rsid w:val="00CC774C"/>
    <w:rsid w:val="00CE13A5"/>
    <w:rsid w:val="00CE5EE0"/>
    <w:rsid w:val="00CF0113"/>
    <w:rsid w:val="00CF0459"/>
    <w:rsid w:val="00CF12C2"/>
    <w:rsid w:val="00CF542D"/>
    <w:rsid w:val="00D04B59"/>
    <w:rsid w:val="00D14E7B"/>
    <w:rsid w:val="00D16F71"/>
    <w:rsid w:val="00D21F34"/>
    <w:rsid w:val="00D2416B"/>
    <w:rsid w:val="00D35C3F"/>
    <w:rsid w:val="00D3720B"/>
    <w:rsid w:val="00D436F8"/>
    <w:rsid w:val="00D50660"/>
    <w:rsid w:val="00D67DBE"/>
    <w:rsid w:val="00D716CB"/>
    <w:rsid w:val="00D72893"/>
    <w:rsid w:val="00D765AB"/>
    <w:rsid w:val="00D81936"/>
    <w:rsid w:val="00D8444E"/>
    <w:rsid w:val="00D85629"/>
    <w:rsid w:val="00D905CF"/>
    <w:rsid w:val="00DA045E"/>
    <w:rsid w:val="00DA66FF"/>
    <w:rsid w:val="00DB08E2"/>
    <w:rsid w:val="00DB1489"/>
    <w:rsid w:val="00DB3C13"/>
    <w:rsid w:val="00DC1F45"/>
    <w:rsid w:val="00DC38AA"/>
    <w:rsid w:val="00DC5CEC"/>
    <w:rsid w:val="00DD35FC"/>
    <w:rsid w:val="00DE01C0"/>
    <w:rsid w:val="00DE2051"/>
    <w:rsid w:val="00DE446D"/>
    <w:rsid w:val="00DE792E"/>
    <w:rsid w:val="00DF03CB"/>
    <w:rsid w:val="00DF7F4F"/>
    <w:rsid w:val="00E0187E"/>
    <w:rsid w:val="00E02648"/>
    <w:rsid w:val="00E16373"/>
    <w:rsid w:val="00E20189"/>
    <w:rsid w:val="00E213CD"/>
    <w:rsid w:val="00E223A8"/>
    <w:rsid w:val="00E278A4"/>
    <w:rsid w:val="00E503BE"/>
    <w:rsid w:val="00E5052A"/>
    <w:rsid w:val="00E61263"/>
    <w:rsid w:val="00E61B33"/>
    <w:rsid w:val="00E63120"/>
    <w:rsid w:val="00E6362F"/>
    <w:rsid w:val="00E6688F"/>
    <w:rsid w:val="00E72541"/>
    <w:rsid w:val="00E87E00"/>
    <w:rsid w:val="00EA029B"/>
    <w:rsid w:val="00EA4669"/>
    <w:rsid w:val="00EA6210"/>
    <w:rsid w:val="00EB15F3"/>
    <w:rsid w:val="00EB5008"/>
    <w:rsid w:val="00EC0554"/>
    <w:rsid w:val="00EC4856"/>
    <w:rsid w:val="00EC58D8"/>
    <w:rsid w:val="00EC662B"/>
    <w:rsid w:val="00ED1CB5"/>
    <w:rsid w:val="00ED3C53"/>
    <w:rsid w:val="00ED55D8"/>
    <w:rsid w:val="00EE2D8B"/>
    <w:rsid w:val="00EE7F01"/>
    <w:rsid w:val="00EF0B8E"/>
    <w:rsid w:val="00EF27EA"/>
    <w:rsid w:val="00EF32F5"/>
    <w:rsid w:val="00EF5E70"/>
    <w:rsid w:val="00F06906"/>
    <w:rsid w:val="00F0702C"/>
    <w:rsid w:val="00F077B8"/>
    <w:rsid w:val="00F309E8"/>
    <w:rsid w:val="00F34E50"/>
    <w:rsid w:val="00F47D34"/>
    <w:rsid w:val="00F55284"/>
    <w:rsid w:val="00F632FD"/>
    <w:rsid w:val="00F63D07"/>
    <w:rsid w:val="00F73B86"/>
    <w:rsid w:val="00F80373"/>
    <w:rsid w:val="00F805A9"/>
    <w:rsid w:val="00F81A48"/>
    <w:rsid w:val="00F83E4E"/>
    <w:rsid w:val="00F8740B"/>
    <w:rsid w:val="00F92DDA"/>
    <w:rsid w:val="00F9556D"/>
    <w:rsid w:val="00FA3B36"/>
    <w:rsid w:val="00FB4CFE"/>
    <w:rsid w:val="00FB6EFE"/>
    <w:rsid w:val="00FC0A4D"/>
    <w:rsid w:val="00FC3BC1"/>
    <w:rsid w:val="00FD6446"/>
    <w:rsid w:val="00FD6673"/>
    <w:rsid w:val="00FE32BC"/>
    <w:rsid w:val="00FF4389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732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382F"/>
    <w:rPr>
      <w:rFonts w:ascii="Times New Roman" w:eastAsia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body,Odsek zoznamu2"/>
    <w:basedOn w:val="Normlny"/>
    <w:link w:val="ListParagraphChar"/>
    <w:uiPriority w:val="99"/>
    <w:rsid w:val="005B382F"/>
    <w:pPr>
      <w:ind w:left="720"/>
      <w:contextualSpacing/>
    </w:pPr>
    <w:rPr>
      <w:sz w:val="20"/>
    </w:rPr>
  </w:style>
  <w:style w:type="character" w:customStyle="1" w:styleId="ListParagraphChar">
    <w:name w:val="List Paragraph Char"/>
    <w:aliases w:val="body Char,Odsek zoznamu2 Char,Odsek zoznamu Char"/>
    <w:link w:val="Odsekzoznamu1"/>
    <w:uiPriority w:val="99"/>
    <w:locked/>
    <w:rsid w:val="005B382F"/>
    <w:rPr>
      <w:rFonts w:ascii="Times New Roman" w:hAnsi="Times New Roman"/>
      <w:sz w:val="20"/>
      <w:lang w:eastAsia="sk-SK"/>
    </w:rPr>
  </w:style>
  <w:style w:type="character" w:styleId="Odkaznakomentr">
    <w:name w:val="annotation reference"/>
    <w:uiPriority w:val="99"/>
    <w:rsid w:val="005B382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B382F"/>
    <w:rPr>
      <w:sz w:val="20"/>
    </w:rPr>
  </w:style>
  <w:style w:type="character" w:customStyle="1" w:styleId="TextkomentraChar">
    <w:name w:val="Text komentára Char"/>
    <w:link w:val="Textkomentra"/>
    <w:uiPriority w:val="99"/>
    <w:locked/>
    <w:rsid w:val="005B382F"/>
    <w:rPr>
      <w:rFonts w:ascii="Times New Roman" w:hAnsi="Times New Roman"/>
      <w:sz w:val="20"/>
      <w:lang w:eastAsia="sk-SK"/>
    </w:rPr>
  </w:style>
  <w:style w:type="table" w:styleId="Mriekatabuky">
    <w:name w:val="Table Grid"/>
    <w:basedOn w:val="Normlnatabuka"/>
    <w:uiPriority w:val="99"/>
    <w:rsid w:val="005B382F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rsid w:val="005B382F"/>
    <w:rPr>
      <w:rFonts w:ascii="Segoe UI" w:hAnsi="Segoe UI"/>
      <w:sz w:val="18"/>
    </w:rPr>
  </w:style>
  <w:style w:type="character" w:customStyle="1" w:styleId="TextbublinyChar">
    <w:name w:val="Text bubliny Char"/>
    <w:link w:val="Textbubliny"/>
    <w:uiPriority w:val="99"/>
    <w:semiHidden/>
    <w:locked/>
    <w:rsid w:val="005B382F"/>
    <w:rPr>
      <w:rFonts w:ascii="Segoe UI" w:hAnsi="Segoe UI"/>
      <w:sz w:val="18"/>
      <w:lang w:eastAsia="sk-SK"/>
    </w:rPr>
  </w:style>
  <w:style w:type="paragraph" w:customStyle="1" w:styleId="Default">
    <w:name w:val="Default"/>
    <w:uiPriority w:val="99"/>
    <w:rsid w:val="009E7D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E7D75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9E7D75"/>
    <w:rPr>
      <w:rFonts w:ascii="Times New Roman" w:hAnsi="Times New Roman"/>
      <w:b/>
      <w:sz w:val="20"/>
      <w:lang w:eastAsia="sk-SK"/>
    </w:rPr>
  </w:style>
  <w:style w:type="paragraph" w:customStyle="1" w:styleId="Revzia1">
    <w:name w:val="Revízia1"/>
    <w:hidden/>
    <w:uiPriority w:val="99"/>
    <w:semiHidden/>
    <w:rsid w:val="00D67DBE"/>
    <w:rPr>
      <w:rFonts w:ascii="Times New Roman" w:eastAsia="Times New Roman" w:hAnsi="Times New Roman"/>
      <w:sz w:val="24"/>
    </w:rPr>
  </w:style>
  <w:style w:type="paragraph" w:styleId="Hlavika">
    <w:name w:val="header"/>
    <w:basedOn w:val="Normlny"/>
    <w:link w:val="HlavikaChar"/>
    <w:uiPriority w:val="99"/>
    <w:rsid w:val="003339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EC662B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rsid w:val="003339A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CC0047"/>
    <w:rPr>
      <w:rFonts w:ascii="Times New Roman" w:hAnsi="Times New Roman"/>
      <w:sz w:val="20"/>
    </w:rPr>
  </w:style>
  <w:style w:type="paragraph" w:styleId="Revzia">
    <w:name w:val="Revision"/>
    <w:hidden/>
    <w:uiPriority w:val="99"/>
    <w:semiHidden/>
    <w:rsid w:val="00253174"/>
    <w:rPr>
      <w:rFonts w:ascii="Times New Roman" w:eastAsia="Times New Roman" w:hAnsi="Times New Roman"/>
      <w:sz w:val="24"/>
    </w:rPr>
  </w:style>
  <w:style w:type="paragraph" w:styleId="Odsekzoznamu">
    <w:name w:val="List Paragraph"/>
    <w:basedOn w:val="Normlny"/>
    <w:uiPriority w:val="99"/>
    <w:qFormat/>
    <w:rsid w:val="00253174"/>
    <w:pPr>
      <w:spacing w:after="131" w:line="267" w:lineRule="auto"/>
      <w:ind w:left="720" w:hanging="435"/>
      <w:contextualSpacing/>
      <w:jc w:val="both"/>
    </w:pPr>
    <w:rPr>
      <w:color w:val="000000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306091"/>
    <w:rPr>
      <w:sz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306091"/>
    <w:rPr>
      <w:rFonts w:ascii="Times New Roman" w:hAnsi="Times New Roman"/>
    </w:rPr>
  </w:style>
  <w:style w:type="character" w:styleId="Odkaznapoznmkupodiarou">
    <w:name w:val="footnote reference"/>
    <w:uiPriority w:val="99"/>
    <w:rsid w:val="0030609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3560B-D49D-4058-AAFB-B74C29DA9B1A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5A311AE-2A87-43FA-A06A-1F71962164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DB3C0-10DB-4DDD-902E-BD3DB6A51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97C709-54BA-4C57-979F-329B18B8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1947</Words>
  <Characters>13015</Characters>
  <Application>Microsoft Office Word</Application>
  <DocSecurity>0</DocSecurity>
  <Lines>108</Lines>
  <Paragraphs>29</Paragraphs>
  <ScaleCrop>false</ScaleCrop>
  <Company/>
  <LinksUpToDate>false</LinksUpToDate>
  <CharactersWithSpaces>14933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2018-06-05T07:35:00Z</dcterms:created>
  <dcterms:modified xsi:type="dcterms:W3CDTF">2018-06-07T11:25:00Z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