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D45CDE" w:rsidRDefault="00AA09DF" w:rsidP="00AA09DF">
      <w:pPr>
        <w:pStyle w:val="Hlavika"/>
        <w:rPr>
          <w:rFonts w:ascii="Times New Roman" w:hAnsi="Times New Roman" w:cs="Times New Roman"/>
          <w:b/>
        </w:rPr>
      </w:pPr>
    </w:p>
    <w:tbl>
      <w:tblPr>
        <w:tblpPr w:leftFromText="141" w:rightFromText="141" w:tblpY="626"/>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452"/>
        <w:gridCol w:w="237"/>
        <w:gridCol w:w="1481"/>
        <w:gridCol w:w="3545"/>
        <w:gridCol w:w="1098"/>
        <w:gridCol w:w="2356"/>
        <w:gridCol w:w="1207"/>
        <w:gridCol w:w="2350"/>
      </w:tblGrid>
      <w:tr w:rsidR="00AA09DF" w:rsidRPr="00D45CDE" w14:paraId="19E21CA1" w14:textId="77777777" w:rsidTr="00EB7892">
        <w:trPr>
          <w:trHeight w:val="369"/>
        </w:trPr>
        <w:tc>
          <w:tcPr>
            <w:tcW w:w="13992" w:type="dxa"/>
            <w:gridSpan w:val="9"/>
          </w:tcPr>
          <w:p w14:paraId="4BDA89B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Zoznam merateľných ukazovateľov</w:t>
            </w:r>
          </w:p>
        </w:tc>
      </w:tr>
      <w:tr w:rsidR="00AA09DF" w:rsidRPr="00D45CDE" w14:paraId="16E1E30B" w14:textId="77777777" w:rsidTr="00EB7892">
        <w:trPr>
          <w:trHeight w:val="404"/>
        </w:trPr>
        <w:tc>
          <w:tcPr>
            <w:tcW w:w="1955" w:type="dxa"/>
            <w:gridSpan w:val="3"/>
          </w:tcPr>
          <w:p w14:paraId="12711C97"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 xml:space="preserve">Operačný program </w:t>
            </w:r>
          </w:p>
        </w:tc>
        <w:tc>
          <w:tcPr>
            <w:tcW w:w="12037" w:type="dxa"/>
            <w:gridSpan w:val="6"/>
          </w:tcPr>
          <w:p w14:paraId="1862870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Efektívna verejná správa</w:t>
            </w:r>
          </w:p>
        </w:tc>
      </w:tr>
      <w:tr w:rsidR="00AA09DF" w:rsidRPr="00D45CDE" w14:paraId="256C2703" w14:textId="77777777" w:rsidTr="00EB7892">
        <w:trPr>
          <w:trHeight w:val="311"/>
        </w:trPr>
        <w:tc>
          <w:tcPr>
            <w:tcW w:w="1955" w:type="dxa"/>
            <w:gridSpan w:val="3"/>
          </w:tcPr>
          <w:p w14:paraId="72CFE0E1"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Prioritná os</w:t>
            </w:r>
          </w:p>
        </w:tc>
        <w:tc>
          <w:tcPr>
            <w:tcW w:w="12037" w:type="dxa"/>
            <w:gridSpan w:val="6"/>
          </w:tcPr>
          <w:p w14:paraId="2BF3074F" w14:textId="77777777" w:rsidR="00AA09DF" w:rsidRPr="00D45CDE" w:rsidRDefault="00A003D8" w:rsidP="001829B7">
            <w:pPr>
              <w:rPr>
                <w:rFonts w:ascii="Times New Roman" w:hAnsi="Times New Roman" w:cs="Times New Roman"/>
              </w:rPr>
            </w:pPr>
            <w:r w:rsidRPr="00D45CDE">
              <w:rPr>
                <w:rFonts w:ascii="Times New Roman" w:hAnsi="Times New Roman" w:cs="Times New Roman"/>
                <w:b/>
              </w:rPr>
              <w:t>1</w:t>
            </w:r>
            <w:r w:rsidRPr="00D45CDE">
              <w:rPr>
                <w:rFonts w:ascii="Times New Roman" w:hAnsi="Times New Roman" w:cs="Times New Roman"/>
              </w:rPr>
              <w:t xml:space="preserve"> </w:t>
            </w:r>
            <w:r w:rsidR="001829B7" w:rsidRPr="00D45CDE">
              <w:rPr>
                <w:rFonts w:ascii="Times New Roman" w:hAnsi="Times New Roman" w:cs="Times New Roman"/>
              </w:rPr>
              <w:t>Posilnené inštitucionálne kapacity a efektívna VS</w:t>
            </w:r>
          </w:p>
        </w:tc>
      </w:tr>
      <w:tr w:rsidR="00AA09DF" w:rsidRPr="00D45CDE" w14:paraId="22DE5DBD" w14:textId="77777777" w:rsidTr="00EB7892">
        <w:trPr>
          <w:trHeight w:val="569"/>
        </w:trPr>
        <w:tc>
          <w:tcPr>
            <w:tcW w:w="1955" w:type="dxa"/>
            <w:gridSpan w:val="3"/>
          </w:tcPr>
          <w:p w14:paraId="4121523D" w14:textId="77777777" w:rsidR="00AA09DF" w:rsidRPr="00D45CDE" w:rsidRDefault="00AA09DF" w:rsidP="00660BE3">
            <w:pPr>
              <w:rPr>
                <w:rFonts w:ascii="Times New Roman" w:hAnsi="Times New Roman" w:cs="Times New Roman"/>
              </w:rPr>
            </w:pPr>
            <w:r w:rsidRPr="00D45CDE">
              <w:rPr>
                <w:rFonts w:ascii="Times New Roman" w:hAnsi="Times New Roman" w:cs="Times New Roman"/>
              </w:rPr>
              <w:t>Špecifický cieľ</w:t>
            </w:r>
          </w:p>
        </w:tc>
        <w:tc>
          <w:tcPr>
            <w:tcW w:w="12037" w:type="dxa"/>
            <w:gridSpan w:val="6"/>
          </w:tcPr>
          <w:p w14:paraId="365CD82F" w14:textId="4FDCB153" w:rsidR="00895CFB" w:rsidRPr="00D0400F" w:rsidRDefault="00CD0DFB" w:rsidP="00CD0DFB">
            <w:pPr>
              <w:pStyle w:val="Odsekzoznamu"/>
              <w:numPr>
                <w:ilvl w:val="1"/>
                <w:numId w:val="7"/>
              </w:numPr>
              <w:rPr>
                <w:rFonts w:ascii="Times New Roman" w:hAnsi="Times New Roman" w:cs="Times New Roman"/>
              </w:rPr>
            </w:pPr>
            <w:r w:rsidRPr="00CD0DFB">
              <w:rPr>
                <w:rFonts w:ascii="Times New Roman" w:hAnsi="Times New Roman" w:cs="Times New Roman"/>
              </w:rPr>
              <w:t>Skvalitnené systémy a optimalizované procesy VS</w:t>
            </w:r>
          </w:p>
        </w:tc>
      </w:tr>
      <w:tr w:rsidR="00AA09DF" w:rsidRPr="00D45CDE" w14:paraId="6E414E66" w14:textId="77777777" w:rsidTr="00EB7892">
        <w:trPr>
          <w:trHeight w:val="691"/>
        </w:trPr>
        <w:tc>
          <w:tcPr>
            <w:tcW w:w="1955" w:type="dxa"/>
            <w:gridSpan w:val="3"/>
          </w:tcPr>
          <w:p w14:paraId="47BEED42" w14:textId="77777777" w:rsidR="00AA09DF" w:rsidRPr="00D45CDE" w:rsidRDefault="00F04BEB" w:rsidP="00660BE3">
            <w:pPr>
              <w:rPr>
                <w:rFonts w:ascii="Times New Roman" w:hAnsi="Times New Roman" w:cs="Times New Roman"/>
              </w:rPr>
            </w:pPr>
            <w:r w:rsidRPr="00D45CDE">
              <w:rPr>
                <w:rFonts w:ascii="Times New Roman" w:hAnsi="Times New Roman" w:cs="Times New Roman"/>
              </w:rPr>
              <w:t>Typ aktivity</w:t>
            </w:r>
          </w:p>
        </w:tc>
        <w:tc>
          <w:tcPr>
            <w:tcW w:w="12037" w:type="dxa"/>
            <w:gridSpan w:val="6"/>
          </w:tcPr>
          <w:p w14:paraId="02A0CF67" w14:textId="466786D4" w:rsidR="00AA09DF" w:rsidRPr="00D45CDE" w:rsidRDefault="00CD0DFB" w:rsidP="00C22728">
            <w:pPr>
              <w:pStyle w:val="Default"/>
              <w:spacing w:after="120"/>
              <w:rPr>
                <w:b/>
                <w:sz w:val="22"/>
                <w:szCs w:val="22"/>
              </w:rPr>
            </w:pPr>
            <w:r w:rsidRPr="00CD0DFB">
              <w:rPr>
                <w:b/>
                <w:sz w:val="22"/>
                <w:szCs w:val="22"/>
              </w:rPr>
              <w:t>Skvalitnenie služieb VS</w:t>
            </w:r>
          </w:p>
        </w:tc>
      </w:tr>
      <w:tr w:rsidR="002A1E39" w:rsidRPr="00D45CDE" w14:paraId="0DE56D3D" w14:textId="77777777" w:rsidTr="00EB7892">
        <w:trPr>
          <w:trHeight w:val="688"/>
        </w:trPr>
        <w:tc>
          <w:tcPr>
            <w:tcW w:w="1266" w:type="dxa"/>
          </w:tcPr>
          <w:p w14:paraId="5A6990CC"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Kód ukazovateľa</w:t>
            </w:r>
          </w:p>
        </w:tc>
        <w:tc>
          <w:tcPr>
            <w:tcW w:w="2170" w:type="dxa"/>
            <w:gridSpan w:val="3"/>
          </w:tcPr>
          <w:p w14:paraId="1EE4C8B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Názov ukazovateľa</w:t>
            </w:r>
          </w:p>
        </w:tc>
        <w:tc>
          <w:tcPr>
            <w:tcW w:w="3545" w:type="dxa"/>
          </w:tcPr>
          <w:p w14:paraId="49F3D4F7"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Definícia/metóda výpočtu/ merná jednotka (počet podľa definície ukazovateľa)</w:t>
            </w:r>
          </w:p>
        </w:tc>
        <w:tc>
          <w:tcPr>
            <w:tcW w:w="1098" w:type="dxa"/>
          </w:tcPr>
          <w:p w14:paraId="2A3DD715" w14:textId="77777777" w:rsidR="002A1E39" w:rsidRPr="00D45CDE" w:rsidRDefault="00310D42" w:rsidP="002A1E39">
            <w:pPr>
              <w:rPr>
                <w:rFonts w:ascii="Times New Roman" w:hAnsi="Times New Roman" w:cs="Times New Roman"/>
              </w:rPr>
            </w:pPr>
            <w:r w:rsidRPr="00D45CDE">
              <w:rPr>
                <w:rFonts w:ascii="Times New Roman" w:hAnsi="Times New Roman" w:cs="Times New Roman"/>
              </w:rPr>
              <w:t>Plánovaná hodnota</w:t>
            </w:r>
          </w:p>
        </w:tc>
        <w:tc>
          <w:tcPr>
            <w:tcW w:w="2356" w:type="dxa"/>
          </w:tcPr>
          <w:p w14:paraId="217101D2"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Čas plnenia</w:t>
            </w:r>
          </w:p>
        </w:tc>
        <w:tc>
          <w:tcPr>
            <w:tcW w:w="1207" w:type="dxa"/>
          </w:tcPr>
          <w:p w14:paraId="075F89D1"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Príznak rizika</w:t>
            </w:r>
          </w:p>
        </w:tc>
        <w:tc>
          <w:tcPr>
            <w:tcW w:w="2350" w:type="dxa"/>
          </w:tcPr>
          <w:p w14:paraId="7736D710" w14:textId="77777777" w:rsidR="002A1E39" w:rsidRPr="00D45CDE" w:rsidRDefault="002A1E39" w:rsidP="002A1E39">
            <w:pPr>
              <w:rPr>
                <w:rFonts w:ascii="Times New Roman" w:hAnsi="Times New Roman" w:cs="Times New Roman"/>
              </w:rPr>
            </w:pPr>
            <w:r w:rsidRPr="00D45CDE">
              <w:rPr>
                <w:rFonts w:ascii="Times New Roman" w:hAnsi="Times New Roman" w:cs="Times New Roman"/>
              </w:rPr>
              <w:t>Relevancia k HP</w:t>
            </w:r>
          </w:p>
        </w:tc>
      </w:tr>
      <w:tr w:rsidR="004C60AC" w:rsidRPr="00D45CDE" w14:paraId="34FBB5DC" w14:textId="77777777" w:rsidTr="00EB7892">
        <w:trPr>
          <w:trHeight w:val="688"/>
        </w:trPr>
        <w:tc>
          <w:tcPr>
            <w:tcW w:w="1266" w:type="dxa"/>
          </w:tcPr>
          <w:p w14:paraId="0BD05BE1" w14:textId="3E9811CC" w:rsidR="004C60AC" w:rsidRPr="00D45CDE" w:rsidRDefault="00D94918" w:rsidP="002A1E39">
            <w:pPr>
              <w:rPr>
                <w:rFonts w:ascii="Times New Roman" w:hAnsi="Times New Roman" w:cs="Times New Roman"/>
              </w:rPr>
            </w:pPr>
            <w:r w:rsidRPr="00D94918">
              <w:rPr>
                <w:rFonts w:ascii="Times New Roman" w:hAnsi="Times New Roman" w:cs="Times New Roman"/>
              </w:rPr>
              <w:t>P0587</w:t>
            </w:r>
          </w:p>
        </w:tc>
        <w:tc>
          <w:tcPr>
            <w:tcW w:w="2170" w:type="dxa"/>
            <w:gridSpan w:val="3"/>
          </w:tcPr>
          <w:p w14:paraId="53616CCD" w14:textId="78D266E5" w:rsidR="004C60AC" w:rsidRPr="00D45CDE" w:rsidRDefault="00585526" w:rsidP="002A1E39">
            <w:pPr>
              <w:rPr>
                <w:rFonts w:ascii="Times New Roman" w:hAnsi="Times New Roman" w:cs="Times New Roman"/>
              </w:rPr>
            </w:pPr>
            <w:r w:rsidRPr="00585526">
              <w:rPr>
                <w:rFonts w:ascii="Times New Roman" w:hAnsi="Times New Roman" w:cs="Times New Roman"/>
              </w:rPr>
              <w:t>Počet zrealizovaných hodnotení, analýz a štúdií</w:t>
            </w:r>
          </w:p>
        </w:tc>
        <w:tc>
          <w:tcPr>
            <w:tcW w:w="3545" w:type="dxa"/>
          </w:tcPr>
          <w:p w14:paraId="5B97D8CD" w14:textId="06CC2BD7" w:rsidR="004C60AC" w:rsidRPr="00D45CDE" w:rsidRDefault="00585526" w:rsidP="004B0A95">
            <w:pPr>
              <w:rPr>
                <w:rFonts w:ascii="Times New Roman" w:hAnsi="Times New Roman" w:cs="Times New Roman"/>
              </w:rPr>
            </w:pPr>
            <w:r w:rsidRPr="00585526">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1098" w:type="dxa"/>
          </w:tcPr>
          <w:p w14:paraId="6B6512A0" w14:textId="77777777" w:rsidR="004C60AC" w:rsidRPr="00D45CDE" w:rsidRDefault="004C60AC" w:rsidP="002A1E39">
            <w:pPr>
              <w:rPr>
                <w:rFonts w:ascii="Times New Roman" w:hAnsi="Times New Roman" w:cs="Times New Roman"/>
              </w:rPr>
            </w:pPr>
          </w:p>
        </w:tc>
        <w:tc>
          <w:tcPr>
            <w:tcW w:w="2356" w:type="dxa"/>
          </w:tcPr>
          <w:p w14:paraId="1F888262" w14:textId="501509F7" w:rsidR="004C60AC" w:rsidRPr="00D45CDE" w:rsidRDefault="00585526" w:rsidP="002A1E39">
            <w:pPr>
              <w:rPr>
                <w:rFonts w:ascii="Times New Roman" w:hAnsi="Times New Roman" w:cs="Times New Roman"/>
              </w:rPr>
            </w:pPr>
            <w:r>
              <w:rPr>
                <w:rFonts w:ascii="Times New Roman" w:hAnsi="Times New Roman" w:cs="Times New Roman"/>
              </w:rPr>
              <w:t>Koniec realizácie projektu</w:t>
            </w:r>
          </w:p>
        </w:tc>
        <w:tc>
          <w:tcPr>
            <w:tcW w:w="1207" w:type="dxa"/>
          </w:tcPr>
          <w:p w14:paraId="52FE9FA0" w14:textId="69E126F4" w:rsidR="004C60AC" w:rsidRPr="00D45CDE" w:rsidRDefault="002E2805" w:rsidP="002A1E39">
            <w:pPr>
              <w:rPr>
                <w:rFonts w:ascii="Times New Roman" w:hAnsi="Times New Roman" w:cs="Times New Roman"/>
              </w:rPr>
            </w:pPr>
            <w:r w:rsidRPr="002E2805">
              <w:rPr>
                <w:rFonts w:ascii="Times New Roman" w:hAnsi="Times New Roman" w:cs="Times New Roman"/>
              </w:rPr>
              <w:t>Bez príznaku</w:t>
            </w:r>
          </w:p>
        </w:tc>
        <w:tc>
          <w:tcPr>
            <w:tcW w:w="2350" w:type="dxa"/>
          </w:tcPr>
          <w:p w14:paraId="0D3E958B" w14:textId="247C576A" w:rsidR="004C60AC" w:rsidRPr="00D45CDE" w:rsidRDefault="00C3219D" w:rsidP="0070700E">
            <w:pPr>
              <w:rPr>
                <w:rFonts w:ascii="Times New Roman" w:hAnsi="Times New Roman" w:cs="Times New Roman"/>
              </w:rPr>
            </w:pPr>
            <w:r w:rsidRPr="00C3219D">
              <w:rPr>
                <w:rFonts w:ascii="Times New Roman" w:hAnsi="Times New Roman" w:cs="Times New Roman"/>
              </w:rPr>
              <w:t>N/A</w:t>
            </w:r>
          </w:p>
        </w:tc>
      </w:tr>
      <w:tr w:rsidR="004B0A95" w:rsidRPr="00D45CDE" w14:paraId="7CD80A00" w14:textId="77777777" w:rsidTr="00EB7892">
        <w:trPr>
          <w:trHeight w:val="688"/>
        </w:trPr>
        <w:tc>
          <w:tcPr>
            <w:tcW w:w="1266" w:type="dxa"/>
          </w:tcPr>
          <w:p w14:paraId="310F04B4" w14:textId="50C6C7E2" w:rsidR="004B0A95" w:rsidRDefault="004B0A95" w:rsidP="00D94918">
            <w:pPr>
              <w:rPr>
                <w:rFonts w:ascii="Times New Roman" w:hAnsi="Times New Roman" w:cs="Times New Roman"/>
              </w:rPr>
            </w:pPr>
            <w:r>
              <w:rPr>
                <w:rFonts w:ascii="Times New Roman" w:hAnsi="Times New Roman" w:cs="Times New Roman"/>
              </w:rPr>
              <w:t>P0</w:t>
            </w:r>
            <w:r w:rsidR="00D94918">
              <w:rPr>
                <w:rFonts w:ascii="Times New Roman" w:hAnsi="Times New Roman" w:cs="Times New Roman"/>
              </w:rPr>
              <w:t>589</w:t>
            </w:r>
          </w:p>
        </w:tc>
        <w:tc>
          <w:tcPr>
            <w:tcW w:w="2170" w:type="dxa"/>
            <w:gridSpan w:val="3"/>
          </w:tcPr>
          <w:p w14:paraId="28342E5B" w14:textId="704C9F38" w:rsidR="004B0A95" w:rsidRPr="002E2805" w:rsidRDefault="0070700E" w:rsidP="004B0A95">
            <w:pPr>
              <w:rPr>
                <w:rFonts w:ascii="Times New Roman" w:hAnsi="Times New Roman" w:cs="Times New Roman"/>
              </w:rPr>
            </w:pPr>
            <w:r w:rsidRPr="0070700E">
              <w:rPr>
                <w:rFonts w:ascii="Times New Roman" w:hAnsi="Times New Roman" w:cs="Times New Roman"/>
              </w:rPr>
              <w:t>Počet zrealizovaných informačných aktivít</w:t>
            </w:r>
          </w:p>
        </w:tc>
        <w:tc>
          <w:tcPr>
            <w:tcW w:w="3545" w:type="dxa"/>
          </w:tcPr>
          <w:p w14:paraId="45501C67" w14:textId="77777777" w:rsidR="004B0A95" w:rsidRDefault="0070700E" w:rsidP="004B0A95">
            <w:pPr>
              <w:rPr>
                <w:rFonts w:ascii="Times New Roman" w:hAnsi="Times New Roman" w:cs="Times New Roman"/>
              </w:rPr>
            </w:pPr>
            <w:r w:rsidRPr="0070700E">
              <w:rPr>
                <w:rFonts w:ascii="Times New Roman" w:hAnsi="Times New Roman" w:cs="Times New Roman"/>
              </w:rPr>
              <w:t>Celkový počet informačných aktivít zrealizovaných prostredníctvom projektov.</w:t>
            </w:r>
          </w:p>
          <w:p w14:paraId="74E31F0A" w14:textId="1E10DCD7" w:rsidR="005D7D9A" w:rsidRPr="002E2805" w:rsidRDefault="005D7D9A" w:rsidP="004B0A95">
            <w:pPr>
              <w:rPr>
                <w:rFonts w:ascii="Times New Roman" w:hAnsi="Times New Roman" w:cs="Times New Roman"/>
              </w:rPr>
            </w:pPr>
            <w:r w:rsidRPr="005D7D9A">
              <w:rPr>
                <w:rFonts w:ascii="Times New Roman" w:hAnsi="Times New Roman" w:cs="Times New Roman"/>
              </w:rPr>
              <w:t xml:space="preserve">Informačnou aktivitou sa rozumie najmä: konferencia, školenie, seminár, workshop, </w:t>
            </w:r>
            <w:proofErr w:type="spellStart"/>
            <w:r w:rsidRPr="005D7D9A">
              <w:rPr>
                <w:rFonts w:ascii="Times New Roman" w:hAnsi="Times New Roman" w:cs="Times New Roman"/>
              </w:rPr>
              <w:t>infodeň</w:t>
            </w:r>
            <w:proofErr w:type="spellEnd"/>
            <w:r w:rsidRPr="005D7D9A">
              <w:rPr>
                <w:rFonts w:ascii="Times New Roman" w:hAnsi="Times New Roman" w:cs="Times New Roman"/>
              </w:rPr>
              <w:t xml:space="preserve">, veľtrh, výstava, TV/rozhlasový spot, inzercia na internete, inzercia v tlači, publikácia, webstránka, prieskum verejnej </w:t>
            </w:r>
            <w:r w:rsidRPr="005D7D9A">
              <w:rPr>
                <w:rFonts w:ascii="Times New Roman" w:hAnsi="Times New Roman" w:cs="Times New Roman"/>
              </w:rPr>
              <w:lastRenderedPageBreak/>
              <w:t>mienky a iné aktivity zamerané na informovanie cieľových skupín.</w:t>
            </w:r>
          </w:p>
        </w:tc>
        <w:tc>
          <w:tcPr>
            <w:tcW w:w="1098" w:type="dxa"/>
          </w:tcPr>
          <w:p w14:paraId="482AB57F" w14:textId="77777777" w:rsidR="004B0A95" w:rsidRPr="00D45CDE" w:rsidRDefault="004B0A95" w:rsidP="004B0A95">
            <w:pPr>
              <w:rPr>
                <w:rFonts w:ascii="Times New Roman" w:hAnsi="Times New Roman" w:cs="Times New Roman"/>
              </w:rPr>
            </w:pPr>
          </w:p>
        </w:tc>
        <w:tc>
          <w:tcPr>
            <w:tcW w:w="2356" w:type="dxa"/>
          </w:tcPr>
          <w:p w14:paraId="2981B483" w14:textId="5C50653C" w:rsidR="004B0A95" w:rsidRPr="002E2805" w:rsidRDefault="0070700E" w:rsidP="004B0A95">
            <w:pPr>
              <w:rPr>
                <w:rFonts w:ascii="Times New Roman" w:hAnsi="Times New Roman" w:cs="Times New Roman"/>
              </w:rPr>
            </w:pPr>
            <w:r w:rsidRPr="0070700E">
              <w:rPr>
                <w:rFonts w:ascii="Times New Roman" w:hAnsi="Times New Roman" w:cs="Times New Roman"/>
              </w:rPr>
              <w:t>Koniec realizácie projektu</w:t>
            </w:r>
          </w:p>
        </w:tc>
        <w:tc>
          <w:tcPr>
            <w:tcW w:w="1207" w:type="dxa"/>
          </w:tcPr>
          <w:p w14:paraId="6FF6C43A" w14:textId="6B5EF233" w:rsidR="004B0A95" w:rsidRPr="002E2805" w:rsidRDefault="003B2272" w:rsidP="004B0A95">
            <w:pPr>
              <w:rPr>
                <w:rFonts w:ascii="Times New Roman" w:hAnsi="Times New Roman" w:cs="Times New Roman"/>
              </w:rPr>
            </w:pPr>
            <w:r w:rsidRPr="003B2272">
              <w:rPr>
                <w:rFonts w:ascii="Times New Roman" w:hAnsi="Times New Roman" w:cs="Times New Roman"/>
              </w:rPr>
              <w:t>Bez príznaku</w:t>
            </w:r>
          </w:p>
        </w:tc>
        <w:tc>
          <w:tcPr>
            <w:tcW w:w="2350" w:type="dxa"/>
          </w:tcPr>
          <w:p w14:paraId="68D2DF93" w14:textId="3A9D41CD" w:rsidR="004B0A95" w:rsidRDefault="0070700E" w:rsidP="004B0A95">
            <w:pPr>
              <w:rPr>
                <w:rFonts w:ascii="Times New Roman" w:hAnsi="Times New Roman" w:cs="Times New Roman"/>
              </w:rPr>
            </w:pPr>
            <w:r w:rsidRPr="0070700E">
              <w:rPr>
                <w:rFonts w:ascii="Times New Roman" w:hAnsi="Times New Roman" w:cs="Times New Roman"/>
              </w:rPr>
              <w:t>• Rovnosť mužov a žien a nediskriminácia</w:t>
            </w:r>
          </w:p>
        </w:tc>
      </w:tr>
      <w:tr w:rsidR="00EB7892" w:rsidRPr="00EB7892" w14:paraId="1B8CA25E" w14:textId="77777777" w:rsidTr="00EB7892">
        <w:trPr>
          <w:trHeight w:val="688"/>
        </w:trPr>
        <w:tc>
          <w:tcPr>
            <w:tcW w:w="1718" w:type="dxa"/>
            <w:gridSpan w:val="2"/>
          </w:tcPr>
          <w:p w14:paraId="732D5FC3" w14:textId="366407F9" w:rsidR="00EB7892" w:rsidRPr="00EB7892" w:rsidRDefault="00EB7892" w:rsidP="000A774F">
            <w:pPr>
              <w:rPr>
                <w:rFonts w:ascii="Times New Roman" w:hAnsi="Times New Roman" w:cs="Times New Roman"/>
                <w:b/>
              </w:rPr>
            </w:pPr>
            <w:bookmarkStart w:id="0" w:name="_GoBack"/>
            <w:bookmarkEnd w:id="0"/>
            <w:r w:rsidRPr="00EB7892">
              <w:rPr>
                <w:rFonts w:ascii="Times New Roman" w:hAnsi="Times New Roman" w:cs="Times New Roman"/>
                <w:b/>
              </w:rPr>
              <w:lastRenderedPageBreak/>
              <w:t>Typ aktivity</w:t>
            </w:r>
          </w:p>
        </w:tc>
        <w:tc>
          <w:tcPr>
            <w:tcW w:w="12274" w:type="dxa"/>
            <w:gridSpan w:val="7"/>
          </w:tcPr>
          <w:p w14:paraId="2CB44A21" w14:textId="7F5CAF60" w:rsidR="00EB7892" w:rsidRPr="00EB7892" w:rsidRDefault="00CD0DFB" w:rsidP="000A774F">
            <w:pPr>
              <w:rPr>
                <w:rFonts w:ascii="Times New Roman" w:hAnsi="Times New Roman" w:cs="Times New Roman"/>
                <w:b/>
              </w:rPr>
            </w:pPr>
            <w:r w:rsidRPr="00CD0DFB">
              <w:rPr>
                <w:rFonts w:ascii="Times New Roman" w:hAnsi="Times New Roman" w:cs="Times New Roman"/>
                <w:b/>
              </w:rPr>
              <w:t>Procesy, systémy a politiky</w:t>
            </w:r>
          </w:p>
        </w:tc>
      </w:tr>
      <w:tr w:rsidR="00EB7892" w:rsidRPr="00EB7892" w14:paraId="4ADCA0B6" w14:textId="77777777" w:rsidTr="00EB7892">
        <w:trPr>
          <w:trHeight w:val="688"/>
        </w:trPr>
        <w:tc>
          <w:tcPr>
            <w:tcW w:w="1266" w:type="dxa"/>
          </w:tcPr>
          <w:p w14:paraId="68E3DD45" w14:textId="6AC01055" w:rsidR="00EB7892" w:rsidRPr="00EB7892" w:rsidRDefault="00D94918" w:rsidP="000A774F">
            <w:pPr>
              <w:rPr>
                <w:rFonts w:ascii="Times New Roman" w:hAnsi="Times New Roman" w:cs="Times New Roman"/>
                <w:b/>
              </w:rPr>
            </w:pPr>
            <w:r w:rsidRPr="00D94918">
              <w:rPr>
                <w:rFonts w:ascii="Times New Roman" w:hAnsi="Times New Roman" w:cs="Times New Roman"/>
              </w:rPr>
              <w:t>P0178</w:t>
            </w:r>
            <w:r w:rsidR="00EB7892" w:rsidRPr="00D45CDE">
              <w:rPr>
                <w:rFonts w:ascii="Times New Roman" w:hAnsi="Times New Roman" w:cs="Times New Roman"/>
              </w:rPr>
              <w:t xml:space="preserve"> </w:t>
            </w:r>
          </w:p>
        </w:tc>
        <w:tc>
          <w:tcPr>
            <w:tcW w:w="2170" w:type="dxa"/>
            <w:gridSpan w:val="3"/>
          </w:tcPr>
          <w:p w14:paraId="08AC9196" w14:textId="12B9033B" w:rsidR="00EB7892" w:rsidRPr="00E6595C" w:rsidRDefault="00E6595C" w:rsidP="000A774F">
            <w:pPr>
              <w:rPr>
                <w:rFonts w:ascii="Times New Roman" w:hAnsi="Times New Roman" w:cs="Times New Roman"/>
              </w:rPr>
            </w:pPr>
            <w:r w:rsidRPr="00E6595C">
              <w:rPr>
                <w:rFonts w:ascii="Times New Roman" w:hAnsi="Times New Roman" w:cs="Times New Roman"/>
              </w:rPr>
              <w:t>Počet koncepčných, analytických a metodických materiálov</w:t>
            </w:r>
          </w:p>
        </w:tc>
        <w:tc>
          <w:tcPr>
            <w:tcW w:w="3545" w:type="dxa"/>
          </w:tcPr>
          <w:p w14:paraId="5F59E216" w14:textId="2DFD19E2" w:rsidR="00EB7892" w:rsidRPr="00A16323" w:rsidRDefault="00A16323" w:rsidP="00F9465E">
            <w:pPr>
              <w:rPr>
                <w:rFonts w:ascii="Times New Roman" w:hAnsi="Times New Roman" w:cs="Times New Roman"/>
                <w:color w:val="000000"/>
              </w:rPr>
            </w:pPr>
            <w:r w:rsidRPr="00A16323">
              <w:rPr>
                <w:rFonts w:ascii="Times New Roman" w:hAnsi="Times New Roman" w:cs="Times New Roman"/>
                <w:color w:val="000000"/>
              </w:rPr>
              <w:t>Celkový počet koncepčných, analytických a metodických materiálov vypracovaných prostredníctvom zrealizovaných projektov.</w:t>
            </w:r>
          </w:p>
        </w:tc>
        <w:tc>
          <w:tcPr>
            <w:tcW w:w="1098" w:type="dxa"/>
          </w:tcPr>
          <w:p w14:paraId="1643417C" w14:textId="77777777" w:rsidR="00EB7892" w:rsidRPr="00EB7892" w:rsidRDefault="00EB7892" w:rsidP="000A774F">
            <w:pPr>
              <w:rPr>
                <w:rFonts w:ascii="Times New Roman" w:hAnsi="Times New Roman" w:cs="Times New Roman"/>
                <w:b/>
              </w:rPr>
            </w:pPr>
          </w:p>
        </w:tc>
        <w:tc>
          <w:tcPr>
            <w:tcW w:w="2356" w:type="dxa"/>
          </w:tcPr>
          <w:p w14:paraId="2D33DD35" w14:textId="34E2A672" w:rsidR="00EB7892" w:rsidRPr="0007481C" w:rsidRDefault="00A16323" w:rsidP="0007481C">
            <w:pPr>
              <w:rPr>
                <w:rFonts w:ascii="Times New Roman" w:hAnsi="Times New Roman" w:cs="Times New Roman"/>
              </w:rPr>
            </w:pPr>
            <w:r w:rsidRPr="00A16323">
              <w:rPr>
                <w:rFonts w:ascii="Times New Roman" w:hAnsi="Times New Roman" w:cs="Times New Roman"/>
              </w:rPr>
              <w:t>Koniec realizácie projektu</w:t>
            </w:r>
          </w:p>
        </w:tc>
        <w:tc>
          <w:tcPr>
            <w:tcW w:w="1207" w:type="dxa"/>
          </w:tcPr>
          <w:p w14:paraId="39BA05B5" w14:textId="6C0000F6" w:rsidR="00EB7892" w:rsidRPr="003B2272" w:rsidRDefault="003B2272" w:rsidP="000A774F">
            <w:pPr>
              <w:rPr>
                <w:rFonts w:ascii="Times New Roman" w:hAnsi="Times New Roman" w:cs="Times New Roman"/>
              </w:rPr>
            </w:pPr>
            <w:r w:rsidRPr="003B2272">
              <w:rPr>
                <w:rFonts w:ascii="Times New Roman" w:hAnsi="Times New Roman" w:cs="Times New Roman"/>
              </w:rPr>
              <w:t>Bez príznaku</w:t>
            </w:r>
          </w:p>
        </w:tc>
        <w:tc>
          <w:tcPr>
            <w:tcW w:w="2350" w:type="dxa"/>
          </w:tcPr>
          <w:p w14:paraId="3079C739" w14:textId="79345694" w:rsidR="00EB7892" w:rsidRPr="00A16323" w:rsidRDefault="00A16323" w:rsidP="000A774F">
            <w:pPr>
              <w:rPr>
                <w:rFonts w:ascii="Times New Roman" w:hAnsi="Times New Roman" w:cs="Times New Roman"/>
              </w:rPr>
            </w:pPr>
            <w:r w:rsidRPr="00A16323">
              <w:rPr>
                <w:rFonts w:ascii="Times New Roman" w:hAnsi="Times New Roman" w:cs="Times New Roman"/>
              </w:rPr>
              <w:t>• Udržateľný rozvoj</w:t>
            </w:r>
          </w:p>
        </w:tc>
      </w:tr>
      <w:tr w:rsidR="00E6595C" w:rsidRPr="00EB7892" w14:paraId="777068E6" w14:textId="77777777" w:rsidTr="00EB7892">
        <w:trPr>
          <w:trHeight w:val="688"/>
        </w:trPr>
        <w:tc>
          <w:tcPr>
            <w:tcW w:w="1266" w:type="dxa"/>
          </w:tcPr>
          <w:p w14:paraId="62C7FE0A" w14:textId="0EB32AC4" w:rsidR="00E6595C" w:rsidRPr="00D94918" w:rsidRDefault="00E6595C" w:rsidP="00E6595C">
            <w:pPr>
              <w:rPr>
                <w:rFonts w:ascii="Times New Roman" w:hAnsi="Times New Roman" w:cs="Times New Roman"/>
              </w:rPr>
            </w:pPr>
            <w:r w:rsidRPr="00D94918">
              <w:rPr>
                <w:rFonts w:ascii="Times New Roman" w:hAnsi="Times New Roman" w:cs="Times New Roman"/>
              </w:rPr>
              <w:t>P0589</w:t>
            </w:r>
          </w:p>
        </w:tc>
        <w:tc>
          <w:tcPr>
            <w:tcW w:w="2170" w:type="dxa"/>
            <w:gridSpan w:val="3"/>
          </w:tcPr>
          <w:p w14:paraId="2D699E6D" w14:textId="10EDA6E9" w:rsidR="00E6595C" w:rsidRPr="00EB7892" w:rsidRDefault="00E6595C" w:rsidP="00E6595C">
            <w:pPr>
              <w:rPr>
                <w:rFonts w:ascii="Times New Roman" w:hAnsi="Times New Roman" w:cs="Times New Roman"/>
                <w:b/>
              </w:rPr>
            </w:pPr>
            <w:r w:rsidRPr="005145BD">
              <w:rPr>
                <w:rFonts w:ascii="Times New Roman" w:hAnsi="Times New Roman" w:cs="Times New Roman"/>
              </w:rPr>
              <w:t>Počet zrealizovaných informačných aktivít</w:t>
            </w:r>
          </w:p>
        </w:tc>
        <w:tc>
          <w:tcPr>
            <w:tcW w:w="3545" w:type="dxa"/>
          </w:tcPr>
          <w:p w14:paraId="0828FEA2" w14:textId="77777777" w:rsidR="00E6595C" w:rsidRDefault="00E6595C" w:rsidP="00E6595C">
            <w:pPr>
              <w:rPr>
                <w:rFonts w:ascii="Times New Roman" w:hAnsi="Times New Roman" w:cs="Times New Roman"/>
              </w:rPr>
            </w:pPr>
            <w:r w:rsidRPr="005145BD">
              <w:rPr>
                <w:rFonts w:ascii="Times New Roman" w:hAnsi="Times New Roman" w:cs="Times New Roman"/>
              </w:rPr>
              <w:t>Celkový počet informačných aktivít zrealizovaných prostredníctvom projektov.</w:t>
            </w:r>
          </w:p>
          <w:p w14:paraId="47EF7870" w14:textId="27BD32FE" w:rsidR="00E6595C" w:rsidRPr="00EB7892" w:rsidRDefault="00E6595C" w:rsidP="00E6595C">
            <w:pPr>
              <w:rPr>
                <w:rFonts w:ascii="Times New Roman" w:hAnsi="Times New Roman" w:cs="Times New Roman"/>
                <w:b/>
                <w:color w:val="000000"/>
              </w:rPr>
            </w:pPr>
            <w:r w:rsidRPr="005D7D9A">
              <w:rPr>
                <w:rFonts w:ascii="Times New Roman" w:hAnsi="Times New Roman" w:cs="Times New Roman"/>
              </w:rPr>
              <w:t xml:space="preserve">Informačnou aktivitou sa rozumie najmä: konferencia, školenie, seminár, workshop, </w:t>
            </w:r>
            <w:proofErr w:type="spellStart"/>
            <w:r w:rsidRPr="005D7D9A">
              <w:rPr>
                <w:rFonts w:ascii="Times New Roman" w:hAnsi="Times New Roman" w:cs="Times New Roman"/>
              </w:rPr>
              <w:t>infodeň</w:t>
            </w:r>
            <w:proofErr w:type="spellEnd"/>
            <w:r w:rsidRPr="005D7D9A">
              <w:rPr>
                <w:rFonts w:ascii="Times New Roman" w:hAnsi="Times New Roman" w:cs="Times New Roman"/>
              </w:rPr>
              <w:t>, veľtrh, výstava, TV/rozhlasový spot, inzercia na internete, inzercia v tlači, publikácia, webstránka, prieskum verejnej mienky a iné aktivity zamerané na informovanie cieľových skupín.</w:t>
            </w:r>
          </w:p>
        </w:tc>
        <w:tc>
          <w:tcPr>
            <w:tcW w:w="1098" w:type="dxa"/>
          </w:tcPr>
          <w:p w14:paraId="48EC4D69" w14:textId="77777777" w:rsidR="00E6595C" w:rsidRPr="00EB7892" w:rsidRDefault="00E6595C" w:rsidP="00E6595C">
            <w:pPr>
              <w:rPr>
                <w:rFonts w:ascii="Times New Roman" w:hAnsi="Times New Roman" w:cs="Times New Roman"/>
                <w:b/>
              </w:rPr>
            </w:pPr>
          </w:p>
        </w:tc>
        <w:tc>
          <w:tcPr>
            <w:tcW w:w="2356" w:type="dxa"/>
          </w:tcPr>
          <w:p w14:paraId="2C627E20" w14:textId="2059FF36" w:rsidR="00E6595C" w:rsidRPr="0007481C" w:rsidRDefault="00E6595C" w:rsidP="00E6595C">
            <w:pPr>
              <w:rPr>
                <w:rFonts w:ascii="Times New Roman" w:hAnsi="Times New Roman" w:cs="Times New Roman"/>
              </w:rPr>
            </w:pPr>
            <w:r w:rsidRPr="005145BD">
              <w:rPr>
                <w:rFonts w:ascii="Times New Roman" w:hAnsi="Times New Roman" w:cs="Times New Roman"/>
              </w:rPr>
              <w:t>Koniec realizácie projektu</w:t>
            </w:r>
          </w:p>
        </w:tc>
        <w:tc>
          <w:tcPr>
            <w:tcW w:w="1207" w:type="dxa"/>
          </w:tcPr>
          <w:p w14:paraId="598D6851" w14:textId="214D5927" w:rsidR="00E6595C" w:rsidRPr="003B2272" w:rsidRDefault="00E6595C" w:rsidP="00E6595C">
            <w:pPr>
              <w:rPr>
                <w:rFonts w:ascii="Times New Roman" w:hAnsi="Times New Roman" w:cs="Times New Roman"/>
              </w:rPr>
            </w:pPr>
            <w:r w:rsidRPr="005145BD">
              <w:rPr>
                <w:rFonts w:ascii="Times New Roman" w:hAnsi="Times New Roman" w:cs="Times New Roman"/>
              </w:rPr>
              <w:t>Bez príznaku</w:t>
            </w:r>
          </w:p>
        </w:tc>
        <w:tc>
          <w:tcPr>
            <w:tcW w:w="2350" w:type="dxa"/>
          </w:tcPr>
          <w:p w14:paraId="20E7CB56" w14:textId="2F61DF99" w:rsidR="00E6595C" w:rsidRPr="00EB7892" w:rsidRDefault="00E6595C" w:rsidP="00E6595C">
            <w:pPr>
              <w:rPr>
                <w:rFonts w:ascii="Times New Roman" w:hAnsi="Times New Roman" w:cs="Times New Roman"/>
                <w:b/>
              </w:rPr>
            </w:pPr>
            <w:r w:rsidRPr="005145BD">
              <w:rPr>
                <w:rFonts w:ascii="Times New Roman" w:hAnsi="Times New Roman" w:cs="Times New Roman"/>
              </w:rPr>
              <w:t>• Rovnosť mužov a žien a nediskriminácia</w:t>
            </w:r>
          </w:p>
        </w:tc>
      </w:tr>
    </w:tbl>
    <w:p w14:paraId="5922363C" w14:textId="77777777" w:rsidR="003D6D69" w:rsidRDefault="003D6D69" w:rsidP="00E32E47">
      <w:pPr>
        <w:jc w:val="both"/>
        <w:rPr>
          <w:rFonts w:ascii="Times New Roman" w:hAnsi="Times New Roman" w:cs="Times New Roman"/>
          <w:b/>
          <w:bCs/>
          <w:color w:val="000000"/>
          <w:sz w:val="23"/>
          <w:szCs w:val="23"/>
        </w:rPr>
      </w:pPr>
    </w:p>
    <w:p w14:paraId="03BC0BF8" w14:textId="6023E0B0" w:rsidR="00E32E47" w:rsidRPr="00D45CDE" w:rsidRDefault="00E32E47" w:rsidP="00E32E47">
      <w:pPr>
        <w:jc w:val="both"/>
        <w:rPr>
          <w:rFonts w:ascii="Times New Roman" w:hAnsi="Times New Roman" w:cs="Times New Roman"/>
          <w:color w:val="404040"/>
          <w:sz w:val="20"/>
          <w:szCs w:val="20"/>
        </w:rPr>
      </w:pPr>
      <w:r w:rsidRPr="00D45CDE">
        <w:rPr>
          <w:rFonts w:ascii="Times New Roman" w:hAnsi="Times New Roman" w:cs="Times New Roman"/>
          <w:b/>
          <w:bCs/>
          <w:color w:val="000000"/>
          <w:sz w:val="23"/>
          <w:szCs w:val="23"/>
        </w:rPr>
        <w:t xml:space="preserve">Poznámka: </w:t>
      </w:r>
      <w:r w:rsidRPr="00D45CDE">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sidRPr="00D45CDE">
        <w:rPr>
          <w:rFonts w:ascii="Times New Roman" w:hAnsi="Times New Roman" w:cs="Times New Roman"/>
        </w:rPr>
        <w:t>88,33 menej rozvinutý región/11,67 rozvinutejší región</w:t>
      </w:r>
      <w:r w:rsidRPr="00D45CDE">
        <w:rPr>
          <w:rFonts w:ascii="Times New Roman" w:hAnsi="Times New Roman" w:cs="Times New Roman"/>
          <w:color w:val="404040"/>
        </w:rPr>
        <w:t>.</w:t>
      </w:r>
    </w:p>
    <w:p w14:paraId="530E23FE" w14:textId="77777777" w:rsidR="00AA09DF" w:rsidRPr="00D45CDE" w:rsidRDefault="00AA09DF" w:rsidP="002A1E39">
      <w:pPr>
        <w:rPr>
          <w:rFonts w:ascii="Times New Roman" w:hAnsi="Times New Roman" w:cs="Times New Roman"/>
          <w:sz w:val="23"/>
          <w:szCs w:val="23"/>
        </w:rPr>
      </w:pPr>
    </w:p>
    <w:sectPr w:rsidR="00AA09DF" w:rsidRPr="00D45CDE"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CA2F4" w14:textId="77777777" w:rsidR="00AF1ADB" w:rsidRDefault="00AF1ADB" w:rsidP="00BE3A1E">
      <w:pPr>
        <w:spacing w:after="0" w:line="240" w:lineRule="auto"/>
      </w:pPr>
      <w:r>
        <w:separator/>
      </w:r>
    </w:p>
  </w:endnote>
  <w:endnote w:type="continuationSeparator" w:id="0">
    <w:p w14:paraId="235200F1" w14:textId="77777777" w:rsidR="00AF1ADB" w:rsidRDefault="00AF1ADB"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81210" w14:textId="77777777" w:rsidR="00AF1ADB" w:rsidRDefault="00AF1ADB" w:rsidP="00BE3A1E">
      <w:pPr>
        <w:spacing w:after="0" w:line="240" w:lineRule="auto"/>
      </w:pPr>
      <w:r>
        <w:separator/>
      </w:r>
    </w:p>
  </w:footnote>
  <w:footnote w:type="continuationSeparator" w:id="0">
    <w:p w14:paraId="3CBEF0F1" w14:textId="77777777" w:rsidR="00AF1ADB" w:rsidRDefault="00AF1ADB"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E9094E" w:rsidRDefault="00E9094E">
    <w:pPr>
      <w:pStyle w:val="Hlavika"/>
    </w:pPr>
    <w:r>
      <w:t xml:space="preserve">                               </w:t>
    </w:r>
    <w:r>
      <w:tab/>
    </w:r>
    <w:r>
      <w:tab/>
    </w:r>
    <w:r>
      <w:tab/>
    </w:r>
  </w:p>
  <w:p w14:paraId="56399471"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2A1E39" w:rsidRDefault="002A1E39"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2A1E39" w:rsidRDefault="002A1E39" w:rsidP="002A1E39">
    <w:pPr>
      <w:pStyle w:val="Hlavika"/>
      <w:jc w:val="right"/>
    </w:pPr>
    <w:r w:rsidRPr="005E0DA8">
      <w:rPr>
        <w:rFonts w:ascii="Times New Roman" w:hAnsi="Times New Roman" w:cs="Times New Roman"/>
      </w:rPr>
      <w:t xml:space="preserve">Príloha č. 3 </w:t>
    </w:r>
    <w:r w:rsidR="0088299A">
      <w:rPr>
        <w:rFonts w:ascii="Times New Roman" w:hAnsi="Times New Roman" w:cs="Times New Roman"/>
      </w:rPr>
      <w:t>k v</w:t>
    </w:r>
    <w:r w:rsidRPr="005E0DA8">
      <w:rPr>
        <w:rFonts w:ascii="Times New Roman" w:hAnsi="Times New Roman" w:cs="Times New Roman"/>
      </w:rPr>
      <w:t>yzvani</w:t>
    </w:r>
    <w:r w:rsidR="0088299A">
      <w:rPr>
        <w:rFonts w:ascii="Times New Roman" w:hAnsi="Times New Roman" w:cs="Times New Roman"/>
      </w:rPr>
      <w:t>u</w:t>
    </w:r>
  </w:p>
  <w:p w14:paraId="7C29646C" w14:textId="77777777" w:rsidR="002A1E39" w:rsidRDefault="002A1E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F8884068"/>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5DB0792E"/>
    <w:multiLevelType w:val="multilevel"/>
    <w:tmpl w:val="5CA6B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0362759"/>
    <w:multiLevelType w:val="multilevel"/>
    <w:tmpl w:val="3C145C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784D03D5"/>
    <w:multiLevelType w:val="multilevel"/>
    <w:tmpl w:val="448AB7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0"/>
  </w:num>
  <w:num w:numId="2">
    <w:abstractNumId w:val="2"/>
  </w:num>
  <w:num w:numId="3">
    <w:abstractNumId w:val="4"/>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E2C27"/>
    <w:rsid w:val="0000724E"/>
    <w:rsid w:val="00010DC2"/>
    <w:rsid w:val="00013E1F"/>
    <w:rsid w:val="00066755"/>
    <w:rsid w:val="0007481C"/>
    <w:rsid w:val="00092B28"/>
    <w:rsid w:val="000A774F"/>
    <w:rsid w:val="000B7F42"/>
    <w:rsid w:val="000C0DB0"/>
    <w:rsid w:val="000D1C7A"/>
    <w:rsid w:val="000D29FD"/>
    <w:rsid w:val="000F3801"/>
    <w:rsid w:val="00101B58"/>
    <w:rsid w:val="00105C69"/>
    <w:rsid w:val="001345B8"/>
    <w:rsid w:val="001829B7"/>
    <w:rsid w:val="0019547E"/>
    <w:rsid w:val="001971A5"/>
    <w:rsid w:val="001C261A"/>
    <w:rsid w:val="001E14D4"/>
    <w:rsid w:val="001E3215"/>
    <w:rsid w:val="001F1131"/>
    <w:rsid w:val="00207535"/>
    <w:rsid w:val="002126A2"/>
    <w:rsid w:val="002336CB"/>
    <w:rsid w:val="00251AFF"/>
    <w:rsid w:val="00273B0A"/>
    <w:rsid w:val="00295EFB"/>
    <w:rsid w:val="002A15FE"/>
    <w:rsid w:val="002A1E39"/>
    <w:rsid w:val="002A276A"/>
    <w:rsid w:val="002C124B"/>
    <w:rsid w:val="002D0719"/>
    <w:rsid w:val="002E2805"/>
    <w:rsid w:val="002F57B6"/>
    <w:rsid w:val="002F5FC9"/>
    <w:rsid w:val="002F74C2"/>
    <w:rsid w:val="00303685"/>
    <w:rsid w:val="00310014"/>
    <w:rsid w:val="00310D42"/>
    <w:rsid w:val="00325F24"/>
    <w:rsid w:val="003358DC"/>
    <w:rsid w:val="00342733"/>
    <w:rsid w:val="00343A7E"/>
    <w:rsid w:val="00346440"/>
    <w:rsid w:val="003506B7"/>
    <w:rsid w:val="00364E77"/>
    <w:rsid w:val="00397702"/>
    <w:rsid w:val="003B2272"/>
    <w:rsid w:val="003D2523"/>
    <w:rsid w:val="003D6D69"/>
    <w:rsid w:val="003E2A4E"/>
    <w:rsid w:val="003E5565"/>
    <w:rsid w:val="0041595E"/>
    <w:rsid w:val="004466E8"/>
    <w:rsid w:val="00475807"/>
    <w:rsid w:val="00481F83"/>
    <w:rsid w:val="00486C58"/>
    <w:rsid w:val="004A7D56"/>
    <w:rsid w:val="004B0A95"/>
    <w:rsid w:val="004C60AC"/>
    <w:rsid w:val="004E508E"/>
    <w:rsid w:val="005060A2"/>
    <w:rsid w:val="00506CFA"/>
    <w:rsid w:val="005145BD"/>
    <w:rsid w:val="00524B81"/>
    <w:rsid w:val="00585526"/>
    <w:rsid w:val="00596D87"/>
    <w:rsid w:val="005C449A"/>
    <w:rsid w:val="005D7D9A"/>
    <w:rsid w:val="00611079"/>
    <w:rsid w:val="00622754"/>
    <w:rsid w:val="00637E28"/>
    <w:rsid w:val="00656CCA"/>
    <w:rsid w:val="00667E48"/>
    <w:rsid w:val="00686709"/>
    <w:rsid w:val="006D597F"/>
    <w:rsid w:val="006E3E7E"/>
    <w:rsid w:val="006F076D"/>
    <w:rsid w:val="006F495D"/>
    <w:rsid w:val="0070700E"/>
    <w:rsid w:val="007158B5"/>
    <w:rsid w:val="007235C2"/>
    <w:rsid w:val="007330A1"/>
    <w:rsid w:val="00734427"/>
    <w:rsid w:val="00734F79"/>
    <w:rsid w:val="007358EA"/>
    <w:rsid w:val="00752D0D"/>
    <w:rsid w:val="0077554C"/>
    <w:rsid w:val="007A6B16"/>
    <w:rsid w:val="007A717F"/>
    <w:rsid w:val="007C41E5"/>
    <w:rsid w:val="007D08B0"/>
    <w:rsid w:val="007D4071"/>
    <w:rsid w:val="007E45E9"/>
    <w:rsid w:val="007F6D65"/>
    <w:rsid w:val="0085404F"/>
    <w:rsid w:val="00857B78"/>
    <w:rsid w:val="00860C7A"/>
    <w:rsid w:val="00862251"/>
    <w:rsid w:val="0088299A"/>
    <w:rsid w:val="00895CFB"/>
    <w:rsid w:val="008E116A"/>
    <w:rsid w:val="008E2C27"/>
    <w:rsid w:val="008F4FFB"/>
    <w:rsid w:val="00914EF0"/>
    <w:rsid w:val="0092340D"/>
    <w:rsid w:val="009376BB"/>
    <w:rsid w:val="009463FF"/>
    <w:rsid w:val="00973181"/>
    <w:rsid w:val="0099533B"/>
    <w:rsid w:val="009A1BAA"/>
    <w:rsid w:val="009D14AD"/>
    <w:rsid w:val="009D23B7"/>
    <w:rsid w:val="009E00C6"/>
    <w:rsid w:val="009E3292"/>
    <w:rsid w:val="00A003D8"/>
    <w:rsid w:val="00A16323"/>
    <w:rsid w:val="00A17B6E"/>
    <w:rsid w:val="00A204DE"/>
    <w:rsid w:val="00A23BAF"/>
    <w:rsid w:val="00A51F94"/>
    <w:rsid w:val="00A81B08"/>
    <w:rsid w:val="00A832B4"/>
    <w:rsid w:val="00A94C78"/>
    <w:rsid w:val="00A94F92"/>
    <w:rsid w:val="00AA09DF"/>
    <w:rsid w:val="00AB62B9"/>
    <w:rsid w:val="00AB6E9B"/>
    <w:rsid w:val="00AE05B0"/>
    <w:rsid w:val="00AE0AA3"/>
    <w:rsid w:val="00AF1ADB"/>
    <w:rsid w:val="00B01FE7"/>
    <w:rsid w:val="00B36DE8"/>
    <w:rsid w:val="00B40FE0"/>
    <w:rsid w:val="00B56CDA"/>
    <w:rsid w:val="00B630A4"/>
    <w:rsid w:val="00B74430"/>
    <w:rsid w:val="00B82EC6"/>
    <w:rsid w:val="00BC3768"/>
    <w:rsid w:val="00BE13D9"/>
    <w:rsid w:val="00BE3A1E"/>
    <w:rsid w:val="00C1434A"/>
    <w:rsid w:val="00C15B41"/>
    <w:rsid w:val="00C22728"/>
    <w:rsid w:val="00C3219D"/>
    <w:rsid w:val="00C43EBB"/>
    <w:rsid w:val="00C75F2F"/>
    <w:rsid w:val="00C7627A"/>
    <w:rsid w:val="00C777AB"/>
    <w:rsid w:val="00C91317"/>
    <w:rsid w:val="00CA2572"/>
    <w:rsid w:val="00CC0D38"/>
    <w:rsid w:val="00CC15EA"/>
    <w:rsid w:val="00CD0DFB"/>
    <w:rsid w:val="00CD1807"/>
    <w:rsid w:val="00CD2DD6"/>
    <w:rsid w:val="00D0400F"/>
    <w:rsid w:val="00D055B1"/>
    <w:rsid w:val="00D45CDE"/>
    <w:rsid w:val="00D52D42"/>
    <w:rsid w:val="00D73860"/>
    <w:rsid w:val="00D82191"/>
    <w:rsid w:val="00D86378"/>
    <w:rsid w:val="00D94918"/>
    <w:rsid w:val="00DF1102"/>
    <w:rsid w:val="00DF7C42"/>
    <w:rsid w:val="00E24DAF"/>
    <w:rsid w:val="00E26B23"/>
    <w:rsid w:val="00E27B5F"/>
    <w:rsid w:val="00E32E47"/>
    <w:rsid w:val="00E345DE"/>
    <w:rsid w:val="00E365C0"/>
    <w:rsid w:val="00E4647F"/>
    <w:rsid w:val="00E508A3"/>
    <w:rsid w:val="00E52739"/>
    <w:rsid w:val="00E6595C"/>
    <w:rsid w:val="00E762F9"/>
    <w:rsid w:val="00E9094E"/>
    <w:rsid w:val="00EA41F0"/>
    <w:rsid w:val="00EB4DFB"/>
    <w:rsid w:val="00EB7892"/>
    <w:rsid w:val="00EC75C9"/>
    <w:rsid w:val="00ED4009"/>
    <w:rsid w:val="00ED4579"/>
    <w:rsid w:val="00EE040E"/>
    <w:rsid w:val="00F04BEB"/>
    <w:rsid w:val="00F07FD0"/>
    <w:rsid w:val="00F14885"/>
    <w:rsid w:val="00F6211E"/>
    <w:rsid w:val="00F9465E"/>
    <w:rsid w:val="00F9678E"/>
    <w:rsid w:val="00FA254F"/>
    <w:rsid w:val="00FF3C09"/>
    <w:rsid w:val="00FF59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3B0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BBEEB3-AC8D-4779-B7AC-A919F8DC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358</Words>
  <Characters>2046</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82</cp:revision>
  <cp:lastPrinted>2017-05-02T06:42:00Z</cp:lastPrinted>
  <dcterms:created xsi:type="dcterms:W3CDTF">2017-05-02T12:30:00Z</dcterms:created>
  <dcterms:modified xsi:type="dcterms:W3CDTF">2018-04-26T12:34:00Z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