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24D85990" w14:textId="77777777" w:rsidR="00B04D8E" w:rsidRPr="00044CC5" w:rsidRDefault="00B04D8E" w:rsidP="00B04D8E">
      <w:pPr>
        <w:widowControl w:val="0"/>
        <w:autoSpaceDE w:val="0"/>
        <w:autoSpaceDN w:val="0"/>
        <w:adjustRightInd w:val="0"/>
        <w:ind w:left="4111" w:right="-1282"/>
        <w:rPr>
          <w:rFonts w:ascii="Verdana" w:hAnsi="Verdana"/>
          <w:color w:val="404040" w:themeColor="text1" w:themeTint="BF"/>
          <w:sz w:val="36"/>
          <w:szCs w:val="36"/>
          <w:lang w:val="sk-SK"/>
        </w:rPr>
      </w:pPr>
      <w:bookmarkStart w:id="0" w:name="_GoBack"/>
      <w:bookmarkEnd w:id="0"/>
    </w:p>
    <w:p w14:paraId="2F97CB02" w14:textId="77777777" w:rsidR="00D11984" w:rsidRPr="002857B8" w:rsidRDefault="00D11984" w:rsidP="00D11984">
      <w:pPr>
        <w:pStyle w:val="Odsekzoznamu"/>
        <w:numPr>
          <w:ilvl w:val="0"/>
          <w:numId w:val="6"/>
        </w:numPr>
        <w:spacing w:before="31"/>
        <w:ind w:left="1418" w:right="1139"/>
        <w:jc w:val="center"/>
        <w:rPr>
          <w:rFonts w:ascii="Verdana" w:eastAsia="Arial" w:hAnsi="Verdana" w:cs="Arial"/>
          <w:sz w:val="20"/>
          <w:szCs w:val="20"/>
          <w:lang w:val="sk-SK"/>
        </w:rPr>
      </w:pPr>
      <w:r w:rsidRPr="002857B8">
        <w:rPr>
          <w:rFonts w:ascii="Verdana" w:hAnsi="Verdana" w:cs="Times New Roman"/>
          <w:b/>
          <w:bCs/>
          <w:sz w:val="20"/>
          <w:szCs w:val="20"/>
          <w:lang w:val="sk-SK"/>
        </w:rPr>
        <w:t xml:space="preserve">KRITÉRIÁ PRE VÝBER PROJEKTOV – </w:t>
      </w:r>
      <w:r w:rsidRPr="002857B8">
        <w:rPr>
          <w:rFonts w:ascii="Verdana" w:hAnsi="Verdana" w:cs="Arial"/>
          <w:b/>
          <w:bCs/>
          <w:sz w:val="20"/>
          <w:szCs w:val="20"/>
          <w:lang w:val="sk-SK"/>
        </w:rPr>
        <w:t>HODNOTIACE</w:t>
      </w:r>
      <w:r w:rsidRPr="002857B8">
        <w:rPr>
          <w:rFonts w:ascii="Verdana" w:hAnsi="Verdana" w:cs="Arial"/>
          <w:b/>
          <w:bCs/>
          <w:spacing w:val="-27"/>
          <w:sz w:val="20"/>
          <w:szCs w:val="20"/>
          <w:lang w:val="sk-SK"/>
        </w:rPr>
        <w:t xml:space="preserve"> </w:t>
      </w:r>
      <w:r w:rsidRPr="002857B8">
        <w:rPr>
          <w:rFonts w:ascii="Verdana" w:hAnsi="Verdana" w:cs="Arial"/>
          <w:b/>
          <w:bCs/>
          <w:sz w:val="20"/>
          <w:szCs w:val="20"/>
          <w:lang w:val="sk-SK"/>
        </w:rPr>
        <w:t>KRITÉRIÁ</w:t>
      </w:r>
    </w:p>
    <w:p w14:paraId="6D53D202" w14:textId="77777777" w:rsidR="00D11984" w:rsidRPr="002857B8" w:rsidRDefault="00D11984" w:rsidP="00D11984">
      <w:pPr>
        <w:pStyle w:val="Telo"/>
        <w:ind w:left="1421" w:right="1139"/>
        <w:jc w:val="center"/>
        <w:rPr>
          <w:rFonts w:ascii="Verdana" w:eastAsia="Arial" w:hAnsi="Verdana" w:cs="Arial"/>
          <w:color w:val="auto"/>
          <w:sz w:val="20"/>
          <w:szCs w:val="20"/>
          <w:lang w:val="sk-SK"/>
        </w:rPr>
      </w:pPr>
      <w:r w:rsidRPr="002857B8">
        <w:rPr>
          <w:rFonts w:ascii="Verdana" w:hAnsi="Verdana" w:cs="Arial"/>
          <w:color w:val="auto"/>
          <w:sz w:val="20"/>
          <w:szCs w:val="20"/>
          <w:lang w:val="sk-SK"/>
        </w:rPr>
        <w:t>pre hodnotenie žiadostí o NFP predložených v rámci</w:t>
      </w:r>
    </w:p>
    <w:p w14:paraId="43AC7F1A" w14:textId="77777777" w:rsidR="00D11984" w:rsidRPr="002857B8" w:rsidRDefault="00D11984" w:rsidP="00D11984">
      <w:pPr>
        <w:pStyle w:val="Zkladntext0"/>
        <w:ind w:left="1925" w:right="1640"/>
        <w:jc w:val="center"/>
        <w:rPr>
          <w:rFonts w:ascii="Verdana" w:eastAsia="Arial" w:hAnsi="Verdana" w:cs="Times New Roman"/>
          <w:color w:val="auto"/>
          <w:sz w:val="20"/>
          <w:szCs w:val="20"/>
          <w:lang w:val="sk-SK"/>
        </w:rPr>
      </w:pPr>
      <w:r w:rsidRPr="002857B8">
        <w:rPr>
          <w:rFonts w:ascii="Verdana" w:hAnsi="Verdana" w:cs="Arial"/>
          <w:color w:val="auto"/>
          <w:sz w:val="20"/>
          <w:szCs w:val="20"/>
          <w:lang w:val="sk-SK"/>
        </w:rPr>
        <w:t>operačného</w:t>
      </w:r>
      <w:r w:rsidRPr="002857B8">
        <w:rPr>
          <w:rFonts w:ascii="Verdana" w:hAnsi="Verdana" w:cs="Arial"/>
          <w:color w:val="auto"/>
          <w:spacing w:val="-11"/>
          <w:sz w:val="20"/>
          <w:szCs w:val="20"/>
          <w:lang w:val="sk-SK"/>
        </w:rPr>
        <w:t xml:space="preserve"> </w:t>
      </w:r>
      <w:r w:rsidRPr="002857B8">
        <w:rPr>
          <w:rFonts w:ascii="Verdana" w:hAnsi="Verdana" w:cs="Arial"/>
          <w:color w:val="auto"/>
          <w:sz w:val="20"/>
          <w:szCs w:val="20"/>
          <w:lang w:val="sk-SK"/>
        </w:rPr>
        <w:t>programu Efektívna verejná správa,</w:t>
      </w:r>
    </w:p>
    <w:p w14:paraId="4B94E355" w14:textId="77777777" w:rsidR="00D11984" w:rsidRPr="002857B8" w:rsidRDefault="00D11984" w:rsidP="00D11984">
      <w:pPr>
        <w:pStyle w:val="Zkladntext0"/>
        <w:ind w:left="1925" w:right="1640"/>
        <w:jc w:val="center"/>
        <w:rPr>
          <w:rFonts w:ascii="Verdana" w:eastAsia="Arial" w:hAnsi="Verdana" w:cs="Times New Roman"/>
          <w:b/>
          <w:color w:val="auto"/>
          <w:sz w:val="20"/>
          <w:szCs w:val="20"/>
          <w:lang w:val="sk-SK"/>
        </w:rPr>
      </w:pPr>
      <w:r w:rsidRPr="002857B8">
        <w:rPr>
          <w:rFonts w:ascii="Verdana" w:hAnsi="Verdana" w:cs="Arial"/>
          <w:b/>
          <w:color w:val="auto"/>
          <w:sz w:val="20"/>
          <w:szCs w:val="20"/>
          <w:lang w:val="sk-SK"/>
        </w:rPr>
        <w:t xml:space="preserve">prioritná os 1 – národné projekty </w:t>
      </w:r>
    </w:p>
    <w:p w14:paraId="29E21A62" w14:textId="77777777" w:rsidR="00D11984" w:rsidRPr="002857B8" w:rsidRDefault="00D11984" w:rsidP="00D11984">
      <w:pPr>
        <w:pStyle w:val="Telo"/>
        <w:spacing w:before="7"/>
        <w:rPr>
          <w:rFonts w:ascii="Verdana" w:eastAsia="Arial" w:hAnsi="Verdana" w:cs="Arial"/>
          <w:color w:val="auto"/>
          <w:sz w:val="20"/>
          <w:szCs w:val="20"/>
          <w:lang w:val="sk-SK"/>
        </w:rPr>
      </w:pPr>
    </w:p>
    <w:p w14:paraId="24D85E91" w14:textId="77777777" w:rsidR="00E1452B" w:rsidRPr="002857B8" w:rsidRDefault="00E1452B" w:rsidP="00D54557">
      <w:pPr>
        <w:pStyle w:val="Odsekzoznamu"/>
        <w:spacing w:after="240"/>
        <w:ind w:left="0"/>
        <w:jc w:val="both"/>
        <w:rPr>
          <w:rFonts w:ascii="Verdana" w:hAnsi="Verdana" w:cs="Times New Roman"/>
          <w:sz w:val="20"/>
          <w:szCs w:val="20"/>
          <w:lang w:val="sk-SK"/>
        </w:rPr>
      </w:pPr>
    </w:p>
    <w:tbl>
      <w:tblPr>
        <w:tblW w:w="23886" w:type="dxa"/>
        <w:tblInd w:w="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10"/>
        <w:gridCol w:w="478"/>
        <w:gridCol w:w="2621"/>
        <w:gridCol w:w="1485"/>
        <w:gridCol w:w="3308"/>
        <w:gridCol w:w="1011"/>
        <w:gridCol w:w="665"/>
        <w:gridCol w:w="772"/>
        <w:gridCol w:w="2475"/>
        <w:gridCol w:w="1327"/>
        <w:gridCol w:w="38"/>
        <w:gridCol w:w="4848"/>
        <w:gridCol w:w="4848"/>
      </w:tblGrid>
      <w:tr w:rsidR="00D11984" w:rsidRPr="002857B8" w14:paraId="250904B2" w14:textId="77777777" w:rsidTr="00D11984">
        <w:trPr>
          <w:gridAfter w:val="2"/>
          <w:wAfter w:w="9696" w:type="dxa"/>
          <w:trHeight w:hRule="exact" w:val="805"/>
        </w:trPr>
        <w:tc>
          <w:tcPr>
            <w:tcW w:w="48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A4B175" w14:textId="77777777" w:rsidR="00D11984" w:rsidRPr="002857B8" w:rsidRDefault="00D11984" w:rsidP="00A4798A">
            <w:pPr>
              <w:pStyle w:val="TableParagraph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b/>
                <w:bCs/>
                <w:color w:val="auto"/>
                <w:sz w:val="16"/>
                <w:szCs w:val="16"/>
                <w:lang w:val="sk-SK"/>
              </w:rPr>
              <w:t>P.č.</w:t>
            </w:r>
          </w:p>
        </w:tc>
        <w:tc>
          <w:tcPr>
            <w:tcW w:w="2621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3892F2" w14:textId="77777777" w:rsidR="00D11984" w:rsidRPr="002857B8" w:rsidRDefault="00D11984" w:rsidP="00A4798A">
            <w:pPr>
              <w:pStyle w:val="TableParagraph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b/>
                <w:bCs/>
                <w:color w:val="auto"/>
                <w:sz w:val="16"/>
                <w:szCs w:val="16"/>
                <w:lang w:val="sk-SK"/>
              </w:rPr>
              <w:t>Kritérium</w:t>
            </w:r>
          </w:p>
        </w:tc>
        <w:tc>
          <w:tcPr>
            <w:tcW w:w="4793" w:type="dxa"/>
            <w:gridSpan w:val="2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626A25A7" w14:textId="77777777" w:rsidR="00D11984" w:rsidRPr="002857B8" w:rsidRDefault="00D11984" w:rsidP="00A4798A">
            <w:pPr>
              <w:pStyle w:val="TableParagraph"/>
              <w:ind w:left="143" w:right="136" w:hanging="3"/>
              <w:rPr>
                <w:rFonts w:ascii="Verdana" w:hAnsi="Verdana" w:cs="Times New Roman"/>
                <w:b/>
                <w:bCs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b/>
                <w:bCs/>
                <w:color w:val="auto"/>
                <w:sz w:val="16"/>
                <w:szCs w:val="16"/>
                <w:lang w:val="sk-SK"/>
              </w:rPr>
              <w:t>Predmet hodnotenia</w:t>
            </w:r>
          </w:p>
        </w:tc>
        <w:tc>
          <w:tcPr>
            <w:tcW w:w="1676" w:type="dxa"/>
            <w:gridSpan w:val="2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3" w:type="dxa"/>
              <w:bottom w:w="80" w:type="dxa"/>
              <w:right w:w="216" w:type="dxa"/>
            </w:tcMar>
            <w:vAlign w:val="center"/>
          </w:tcPr>
          <w:p w14:paraId="1D336C69" w14:textId="77777777" w:rsidR="00D11984" w:rsidRPr="002857B8" w:rsidRDefault="00D11984" w:rsidP="00A4798A">
            <w:pPr>
              <w:pStyle w:val="TableParagraph"/>
              <w:ind w:left="143" w:hanging="3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b/>
                <w:bCs/>
                <w:color w:val="auto"/>
                <w:sz w:val="16"/>
                <w:szCs w:val="16"/>
                <w:lang w:val="sk-SK"/>
              </w:rPr>
              <w:t xml:space="preserve">Typ kritéria / </w:t>
            </w:r>
            <w:r w:rsidRPr="002857B8">
              <w:rPr>
                <w:rFonts w:ascii="Verdana" w:hAnsi="Verdana" w:cs="Arial"/>
                <w:b/>
                <w:bCs/>
                <w:color w:val="auto"/>
                <w:sz w:val="16"/>
                <w:szCs w:val="16"/>
                <w:lang w:val="sk-SK"/>
              </w:rPr>
              <w:t>hodnotenie</w:t>
            </w:r>
          </w:p>
        </w:tc>
        <w:tc>
          <w:tcPr>
            <w:tcW w:w="4612" w:type="dxa"/>
            <w:gridSpan w:val="4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8D2AB78" w14:textId="77777777" w:rsidR="00D11984" w:rsidRPr="002857B8" w:rsidRDefault="00D11984" w:rsidP="00A4798A">
            <w:pPr>
              <w:pStyle w:val="TableParagraph"/>
              <w:ind w:left="143" w:right="136" w:hanging="3"/>
              <w:rPr>
                <w:rFonts w:ascii="Verdana" w:hAnsi="Verdana" w:cs="Times New Roman"/>
                <w:b/>
                <w:bCs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b/>
                <w:bCs/>
                <w:color w:val="auto"/>
                <w:sz w:val="16"/>
                <w:szCs w:val="16"/>
                <w:lang w:val="sk-SK"/>
              </w:rPr>
              <w:t>Spôsob aplikácie hodnotiaceho kritéria</w:t>
            </w:r>
          </w:p>
        </w:tc>
      </w:tr>
      <w:tr w:rsidR="00D11984" w:rsidRPr="002857B8" w14:paraId="057DB5C6" w14:textId="77777777" w:rsidTr="00D11984">
        <w:trPr>
          <w:gridAfter w:val="2"/>
          <w:wAfter w:w="9696" w:type="dxa"/>
          <w:trHeight w:hRule="exact" w:val="436"/>
        </w:trPr>
        <w:tc>
          <w:tcPr>
            <w:tcW w:w="48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2" w:type="dxa"/>
            </w:tcMar>
            <w:vAlign w:val="center"/>
          </w:tcPr>
          <w:p w14:paraId="6605DBEE" w14:textId="77777777" w:rsidR="00D11984" w:rsidRPr="002857B8" w:rsidRDefault="00D11984" w:rsidP="00A4798A">
            <w:pPr>
              <w:pStyle w:val="TableParagraph"/>
              <w:spacing w:line="269" w:lineRule="exact"/>
              <w:ind w:right="2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b/>
                <w:bCs/>
                <w:color w:val="auto"/>
                <w:sz w:val="16"/>
                <w:szCs w:val="16"/>
                <w:lang w:val="sk-SK"/>
              </w:rPr>
              <w:t>1.</w:t>
            </w:r>
          </w:p>
        </w:tc>
        <w:tc>
          <w:tcPr>
            <w:tcW w:w="13702" w:type="dxa"/>
            <w:gridSpan w:val="9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9D32D4E" w14:textId="77777777" w:rsidR="00D11984" w:rsidRPr="002857B8" w:rsidRDefault="00D11984" w:rsidP="00A4798A">
            <w:pPr>
              <w:rPr>
                <w:rFonts w:ascii="Verdana" w:hAnsi="Verdana" w:cs="Arial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b/>
                <w:bCs/>
                <w:sz w:val="16"/>
                <w:szCs w:val="16"/>
                <w:lang w:val="sk-SK"/>
              </w:rPr>
              <w:t>Príspevok navrhovaného projektu k cieľom a výsledkom OP a PO 1</w:t>
            </w:r>
          </w:p>
        </w:tc>
      </w:tr>
      <w:tr w:rsidR="00D11984" w:rsidRPr="002857B8" w14:paraId="68E350FA" w14:textId="77777777" w:rsidTr="00D11984">
        <w:trPr>
          <w:gridAfter w:val="2"/>
          <w:wAfter w:w="9696" w:type="dxa"/>
          <w:trHeight w:hRule="exact" w:val="1691"/>
        </w:trPr>
        <w:tc>
          <w:tcPr>
            <w:tcW w:w="488" w:type="dxa"/>
            <w:gridSpan w:val="2"/>
            <w:vMerge w:val="restart"/>
            <w:tcBorders>
              <w:top w:val="single" w:sz="8" w:space="0" w:color="000000"/>
              <w:left w:val="single" w:sz="12" w:space="0" w:color="000000"/>
              <w:bottom w:val="single" w:sz="12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B31564" w14:textId="77777777" w:rsidR="00D11984" w:rsidRPr="002857B8" w:rsidRDefault="00D11984" w:rsidP="00A4798A">
            <w:pPr>
              <w:pStyle w:val="TableParagraph"/>
              <w:spacing w:before="120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  <w:t>1.1</w:t>
            </w:r>
          </w:p>
        </w:tc>
        <w:tc>
          <w:tcPr>
            <w:tcW w:w="26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6B487A76" w14:textId="77777777" w:rsidR="00D11984" w:rsidRPr="002857B8" w:rsidRDefault="00D11984" w:rsidP="00A4798A">
            <w:pPr>
              <w:pStyle w:val="TableParagraph"/>
              <w:spacing w:line="239" w:lineRule="auto"/>
              <w:ind w:left="83" w:right="89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Súlad projektu s programovou stratégiou OP EVS</w:t>
            </w:r>
          </w:p>
        </w:tc>
        <w:tc>
          <w:tcPr>
            <w:tcW w:w="479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vAlign w:val="center"/>
          </w:tcPr>
          <w:p w14:paraId="568EF89A" w14:textId="77777777" w:rsidR="00D11984" w:rsidRPr="002857B8" w:rsidRDefault="00D11984" w:rsidP="00A4798A">
            <w:pPr>
              <w:pStyle w:val="Normlnywebov"/>
              <w:spacing w:after="0" w:afterAutospacing="0"/>
              <w:jc w:val="both"/>
              <w:rPr>
                <w:rFonts w:ascii="Verdana" w:hAnsi="Verdana"/>
                <w:sz w:val="16"/>
                <w:szCs w:val="16"/>
              </w:rPr>
            </w:pPr>
            <w:r w:rsidRPr="002857B8">
              <w:rPr>
                <w:rFonts w:ascii="Verdana" w:hAnsi="Verdana"/>
                <w:sz w:val="16"/>
                <w:szCs w:val="16"/>
              </w:rPr>
              <w:t xml:space="preserve">Posudzuje sa súlad projektu s programovou stratégiou OP EVS, prioritnou osou č. </w:t>
            </w:r>
            <w:r w:rsidRPr="002857B8">
              <w:rPr>
                <w:rFonts w:ascii="Verdana" w:hAnsi="Verdana" w:cs="Arial Narrow"/>
                <w:sz w:val="16"/>
                <w:szCs w:val="16"/>
              </w:rPr>
              <w:t>1</w:t>
            </w:r>
            <w:r w:rsidRPr="002857B8">
              <w:rPr>
                <w:rFonts w:ascii="Verdana" w:hAnsi="Verdana"/>
                <w:sz w:val="16"/>
                <w:szCs w:val="16"/>
              </w:rPr>
              <w:t xml:space="preserve"> (PO </w:t>
            </w:r>
            <w:r w:rsidRPr="002857B8">
              <w:rPr>
                <w:rFonts w:ascii="Verdana" w:hAnsi="Verdana" w:cs="Arial Narrow"/>
                <w:sz w:val="16"/>
                <w:szCs w:val="16"/>
              </w:rPr>
              <w:t>1) – Posilnené inštitucionálne kapacity</w:t>
            </w:r>
            <w:r w:rsidRPr="002857B8">
              <w:rPr>
                <w:rFonts w:ascii="Verdana" w:hAnsi="Verdana"/>
                <w:sz w:val="16"/>
                <w:szCs w:val="16"/>
              </w:rPr>
              <w:t xml:space="preserve"> a</w:t>
            </w:r>
            <w:r>
              <w:rPr>
                <w:rFonts w:ascii="Verdana" w:hAnsi="Verdana"/>
                <w:sz w:val="16"/>
                <w:szCs w:val="16"/>
              </w:rPr>
              <w:t> </w:t>
            </w:r>
            <w:r w:rsidRPr="002857B8">
              <w:rPr>
                <w:rFonts w:ascii="Verdana" w:hAnsi="Verdana" w:cs="Arial Narrow"/>
                <w:sz w:val="16"/>
                <w:szCs w:val="16"/>
              </w:rPr>
              <w:t>efektívna</w:t>
            </w:r>
            <w:r>
              <w:rPr>
                <w:rFonts w:ascii="Verdana" w:hAnsi="Verdana" w:cs="Arial Narrow"/>
                <w:sz w:val="16"/>
                <w:szCs w:val="16"/>
              </w:rPr>
              <w:t xml:space="preserve"> verejná správa</w:t>
            </w:r>
            <w:r w:rsidRPr="002857B8">
              <w:rPr>
                <w:rFonts w:ascii="Verdana" w:hAnsi="Verdana" w:cs="Arial Narrow"/>
                <w:sz w:val="16"/>
                <w:szCs w:val="16"/>
              </w:rPr>
              <w:t xml:space="preserve"> </w:t>
            </w:r>
            <w:r>
              <w:rPr>
                <w:rFonts w:ascii="Verdana" w:hAnsi="Verdana" w:cs="Arial Narrow"/>
                <w:sz w:val="16"/>
                <w:szCs w:val="16"/>
              </w:rPr>
              <w:t>(</w:t>
            </w:r>
            <w:r w:rsidRPr="002857B8">
              <w:rPr>
                <w:rFonts w:ascii="Verdana" w:hAnsi="Verdana" w:cs="Arial Narrow"/>
                <w:sz w:val="16"/>
                <w:szCs w:val="16"/>
              </w:rPr>
              <w:t>VS</w:t>
            </w:r>
            <w:r>
              <w:rPr>
                <w:rFonts w:ascii="Verdana" w:hAnsi="Verdana" w:cs="Arial Narrow"/>
                <w:sz w:val="16"/>
                <w:szCs w:val="16"/>
              </w:rPr>
              <w:t>)</w:t>
            </w:r>
            <w:r w:rsidRPr="002857B8">
              <w:rPr>
                <w:rFonts w:ascii="Verdana" w:hAnsi="Verdana" w:cs="Arial Narrow"/>
                <w:sz w:val="16"/>
                <w:szCs w:val="16"/>
              </w:rPr>
              <w:t>, t.j.</w:t>
            </w:r>
            <w:r w:rsidRPr="002857B8">
              <w:rPr>
                <w:rFonts w:ascii="Verdana" w:hAnsi="Verdana"/>
                <w:sz w:val="16"/>
                <w:szCs w:val="16"/>
              </w:rPr>
              <w:t xml:space="preserve"> súlad projektu so špecifickými cieľmi, oprávnenými aktivitami a očakávanými výsledkami  stanovenými vyzvaním. </w:t>
            </w:r>
          </w:p>
          <w:p w14:paraId="45E40FF9" w14:textId="77777777" w:rsidR="00D11984" w:rsidRPr="002857B8" w:rsidRDefault="00D11984" w:rsidP="00A4798A">
            <w:pPr>
              <w:pStyle w:val="Normlnywebov"/>
              <w:spacing w:after="0" w:afterAutospacing="0"/>
              <w:rPr>
                <w:rFonts w:ascii="Verdana" w:eastAsia="Helvetica" w:hAnsi="Verdana"/>
                <w:sz w:val="16"/>
                <w:szCs w:val="16"/>
              </w:rPr>
            </w:pPr>
            <w:r w:rsidRPr="002857B8">
              <w:rPr>
                <w:rFonts w:ascii="Verdana" w:eastAsia="Helvetica" w:hAnsi="Verdana"/>
                <w:sz w:val="16"/>
                <w:szCs w:val="16"/>
              </w:rPr>
              <w:t xml:space="preserve"> 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45B01A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>Vylučujúce kritérium</w:t>
            </w:r>
          </w:p>
          <w:p w14:paraId="6181BDD2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hAnsi="Verdana" w:cs="Arial"/>
                <w:b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Helvetica" w:hAnsi="Verdana" w:cs="Arial"/>
                <w:b/>
                <w:color w:val="auto"/>
                <w:sz w:val="16"/>
                <w:szCs w:val="16"/>
                <w:lang w:val="sk-SK"/>
              </w:rPr>
              <w:t>áno – nie</w:t>
            </w:r>
          </w:p>
        </w:tc>
        <w:tc>
          <w:tcPr>
            <w:tcW w:w="4612" w:type="dxa"/>
            <w:gridSpan w:val="4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495BFC1A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Helvetica" w:hAnsi="Verdana" w:cs="Times New Roman"/>
                <w:b/>
                <w:color w:val="auto"/>
                <w:sz w:val="16"/>
                <w:szCs w:val="16"/>
                <w:lang w:val="sk-SK"/>
              </w:rPr>
              <w:t>Áno</w:t>
            </w:r>
            <w:r w:rsidRPr="002857B8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 xml:space="preserve"> – aktivity projektu sú v súlade s programovou stratégiou OP EVS stanovenou vyzvaním.</w:t>
            </w:r>
          </w:p>
        </w:tc>
      </w:tr>
      <w:tr w:rsidR="00D11984" w:rsidRPr="002857B8" w14:paraId="6D930E50" w14:textId="77777777" w:rsidTr="00D11984">
        <w:trPr>
          <w:gridAfter w:val="2"/>
          <w:wAfter w:w="9696" w:type="dxa"/>
          <w:trHeight w:hRule="exact" w:val="1641"/>
        </w:trPr>
        <w:tc>
          <w:tcPr>
            <w:tcW w:w="488" w:type="dxa"/>
            <w:gridSpan w:val="2"/>
            <w:vMerge/>
            <w:tcBorders>
              <w:top w:val="single" w:sz="12" w:space="0" w:color="auto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A6775C" w14:textId="77777777" w:rsidR="00D11984" w:rsidRPr="002857B8" w:rsidRDefault="00D11984" w:rsidP="00A4798A">
            <w:pPr>
              <w:pStyle w:val="TableParagraph"/>
              <w:spacing w:before="120"/>
              <w:ind w:left="200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2621" w:type="dxa"/>
            <w:vMerge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543DFDE1" w14:textId="77777777" w:rsidR="00D11984" w:rsidRPr="002857B8" w:rsidRDefault="00D11984" w:rsidP="00A4798A">
            <w:pPr>
              <w:pStyle w:val="TableParagraph"/>
              <w:spacing w:line="239" w:lineRule="auto"/>
              <w:ind w:left="83" w:right="89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4793" w:type="dxa"/>
            <w:gridSpan w:val="2"/>
            <w:vMerge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418B82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1676" w:type="dxa"/>
            <w:gridSpan w:val="2"/>
            <w:vMerge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91F437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4612" w:type="dxa"/>
            <w:gridSpan w:val="4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04528A5F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Helvetica" w:hAnsi="Verdana" w:cs="Times New Roman"/>
                <w:b/>
                <w:color w:val="auto"/>
                <w:sz w:val="16"/>
                <w:szCs w:val="16"/>
                <w:lang w:val="sk-SK"/>
              </w:rPr>
              <w:t>Nie</w:t>
            </w:r>
            <w:r w:rsidRPr="002857B8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 xml:space="preserve"> – aktivity projektu nie sú v súlade s programovou stratégiou OP EVS stanovenou vyzvaním.</w:t>
            </w:r>
          </w:p>
        </w:tc>
      </w:tr>
      <w:tr w:rsidR="00D11984" w:rsidRPr="002857B8" w14:paraId="15BA4DE1" w14:textId="77777777" w:rsidTr="00D11984">
        <w:trPr>
          <w:gridAfter w:val="2"/>
          <w:wAfter w:w="9696" w:type="dxa"/>
          <w:trHeight w:val="765"/>
        </w:trPr>
        <w:tc>
          <w:tcPr>
            <w:tcW w:w="488" w:type="dxa"/>
            <w:gridSpan w:val="2"/>
            <w:vMerge w:val="restart"/>
            <w:tcBorders>
              <w:top w:val="single" w:sz="12" w:space="0" w:color="auto"/>
              <w:left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990EEB" w14:textId="77777777" w:rsidR="00D11984" w:rsidRPr="002857B8" w:rsidRDefault="00D11984" w:rsidP="00A4798A">
            <w:pPr>
              <w:pStyle w:val="TableParagraph"/>
              <w:spacing w:before="120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  <w:t>1.2</w:t>
            </w:r>
          </w:p>
        </w:tc>
        <w:tc>
          <w:tcPr>
            <w:tcW w:w="2621" w:type="dxa"/>
            <w:vMerge w:val="restart"/>
            <w:tcBorders>
              <w:top w:val="single" w:sz="12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33DE30F4" w14:textId="77777777" w:rsidR="00D11984" w:rsidRPr="002857B8" w:rsidRDefault="00D11984" w:rsidP="00A4798A">
            <w:pPr>
              <w:pStyle w:val="TableParagraph"/>
              <w:spacing w:line="239" w:lineRule="auto"/>
              <w:ind w:left="83" w:right="89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  <w:t>Súlad projektu s reformným zámerom</w:t>
            </w:r>
          </w:p>
        </w:tc>
        <w:tc>
          <w:tcPr>
            <w:tcW w:w="4793" w:type="dxa"/>
            <w:gridSpan w:val="2"/>
            <w:vMerge w:val="restart"/>
            <w:tcBorders>
              <w:top w:val="single" w:sz="12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6E08C379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szCs w:val="16"/>
                <w:lang w:val="sk-SK"/>
              </w:rPr>
              <w:t>Posudzuje sa súlad projektu so schváleným reformným zámerom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12" w:space="0" w:color="auto"/>
              <w:left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3FFA0F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>Vyluč</w:t>
            </w:r>
            <w:r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>ujúce</w:t>
            </w:r>
            <w:r w:rsidRPr="002857B8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 xml:space="preserve"> kritérium</w:t>
            </w:r>
          </w:p>
          <w:p w14:paraId="6E68EA16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Helvetica" w:hAnsi="Verdana" w:cs="Arial"/>
                <w:b/>
                <w:color w:val="auto"/>
                <w:sz w:val="16"/>
                <w:szCs w:val="16"/>
                <w:lang w:val="sk-SK"/>
              </w:rPr>
              <w:lastRenderedPageBreak/>
              <w:t>áno - nie</w:t>
            </w:r>
          </w:p>
        </w:tc>
        <w:tc>
          <w:tcPr>
            <w:tcW w:w="4612" w:type="dxa"/>
            <w:gridSpan w:val="4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49E949A0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b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Helvetica" w:hAnsi="Verdana" w:cs="Times New Roman"/>
                <w:b/>
                <w:color w:val="auto"/>
                <w:sz w:val="16"/>
                <w:szCs w:val="16"/>
                <w:lang w:val="sk-SK"/>
              </w:rPr>
              <w:lastRenderedPageBreak/>
              <w:t>Áno</w:t>
            </w:r>
            <w:r w:rsidRPr="002857B8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 xml:space="preserve"> – obsahové zameranie, aktivity a výstupy/výsledky projektu sú v súlade so schváleným reformným zámerom</w:t>
            </w:r>
          </w:p>
        </w:tc>
      </w:tr>
      <w:tr w:rsidR="00D11984" w:rsidRPr="002857B8" w14:paraId="17A25183" w14:textId="77777777" w:rsidTr="00D11984">
        <w:trPr>
          <w:gridAfter w:val="2"/>
          <w:wAfter w:w="9696" w:type="dxa"/>
          <w:trHeight w:hRule="exact" w:val="1072"/>
        </w:trPr>
        <w:tc>
          <w:tcPr>
            <w:tcW w:w="488" w:type="dxa"/>
            <w:gridSpan w:val="2"/>
            <w:vMerge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4A608B" w14:textId="77777777" w:rsidR="00D11984" w:rsidRPr="002857B8" w:rsidRDefault="00D11984" w:rsidP="00A4798A">
            <w:pPr>
              <w:pStyle w:val="TableParagraph"/>
              <w:spacing w:before="120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26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6B6689FD" w14:textId="77777777" w:rsidR="00D11984" w:rsidRPr="002857B8" w:rsidRDefault="00D11984" w:rsidP="00A4798A">
            <w:pPr>
              <w:pStyle w:val="TableParagraph"/>
              <w:spacing w:line="239" w:lineRule="auto"/>
              <w:ind w:left="83" w:right="89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479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C8926A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hAnsi="Verdana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167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A5CEBD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4612" w:type="dxa"/>
            <w:gridSpan w:val="4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27F90785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b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Helvetica" w:hAnsi="Verdana" w:cs="Times New Roman"/>
                <w:b/>
                <w:color w:val="auto"/>
                <w:sz w:val="16"/>
                <w:szCs w:val="16"/>
                <w:lang w:val="sk-SK"/>
              </w:rPr>
              <w:t>Nie</w:t>
            </w:r>
            <w:r w:rsidRPr="002857B8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 xml:space="preserve"> – obsahové zameranie, aktivity a výstupy/výsledky projektu nie sú v súlade so schváleným reformným zámerom</w:t>
            </w:r>
          </w:p>
        </w:tc>
      </w:tr>
      <w:tr w:rsidR="00D11984" w:rsidRPr="002857B8" w14:paraId="17AFD328" w14:textId="77777777" w:rsidTr="00D11984">
        <w:trPr>
          <w:gridAfter w:val="2"/>
          <w:wAfter w:w="9696" w:type="dxa"/>
          <w:trHeight w:val="960"/>
        </w:trPr>
        <w:tc>
          <w:tcPr>
            <w:tcW w:w="488" w:type="dxa"/>
            <w:gridSpan w:val="2"/>
            <w:vMerge w:val="restart"/>
            <w:tcBorders>
              <w:top w:val="single" w:sz="12" w:space="0" w:color="auto"/>
              <w:left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1DBA0C" w14:textId="77777777" w:rsidR="00D11984" w:rsidRPr="002857B8" w:rsidRDefault="00D11984" w:rsidP="00A4798A">
            <w:pPr>
              <w:pStyle w:val="TableParagraph"/>
              <w:spacing w:before="120"/>
              <w:jc w:val="center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  <w:lastRenderedPageBreak/>
              <w:t>1.3</w:t>
            </w:r>
          </w:p>
        </w:tc>
        <w:tc>
          <w:tcPr>
            <w:tcW w:w="2621" w:type="dxa"/>
            <w:vMerge w:val="restart"/>
            <w:tcBorders>
              <w:top w:val="single" w:sz="12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147745B0" w14:textId="77777777" w:rsidR="00D11984" w:rsidRPr="002857B8" w:rsidRDefault="00D11984" w:rsidP="00A4798A">
            <w:pPr>
              <w:pStyle w:val="Normlnywebov"/>
            </w:pPr>
            <w:r w:rsidRPr="002857B8">
              <w:rPr>
                <w:rFonts w:ascii="Verdana" w:eastAsia="Calibri" w:hAnsi="Verdana"/>
                <w:sz w:val="16"/>
                <w:u w:color="000000"/>
                <w:bdr w:val="nil"/>
                <w:lang w:eastAsia="en-US"/>
              </w:rPr>
              <w:t>Súlad projektu z hľadiska schopnosti orgánov verejnej správy realizovať</w:t>
            </w:r>
            <w:r w:rsidRPr="002857B8">
              <w:t xml:space="preserve"> </w:t>
            </w:r>
            <w:r w:rsidRPr="002857B8">
              <w:rPr>
                <w:rFonts w:ascii="Verdana" w:eastAsia="Calibri" w:hAnsi="Verdana"/>
                <w:sz w:val="16"/>
                <w:u w:color="000000"/>
                <w:bdr w:val="nil"/>
                <w:lang w:eastAsia="en-US"/>
              </w:rPr>
              <w:t>zodpovedné adaptačné procesy na spoločenské zmeny</w:t>
            </w:r>
            <w:r w:rsidRPr="002857B8">
              <w:t xml:space="preserve"> </w:t>
            </w:r>
          </w:p>
          <w:p w14:paraId="3EB936EC" w14:textId="77777777" w:rsidR="00D11984" w:rsidRPr="002857B8" w:rsidRDefault="00D11984" w:rsidP="00A4798A">
            <w:pPr>
              <w:pStyle w:val="TableParagraph"/>
              <w:spacing w:line="239" w:lineRule="auto"/>
              <w:ind w:left="83" w:right="89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4793" w:type="dxa"/>
            <w:gridSpan w:val="2"/>
            <w:vMerge w:val="restart"/>
            <w:tcBorders>
              <w:top w:val="single" w:sz="12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627CC83C" w14:textId="77777777" w:rsidR="00D11984" w:rsidRPr="002857B8" w:rsidRDefault="00D11984" w:rsidP="00A4798A">
            <w:pPr>
              <w:pStyle w:val="Normlnywebov"/>
              <w:jc w:val="both"/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</w:pPr>
            <w:r w:rsidRPr="002857B8"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  <w:t xml:space="preserve">Posudzuje sa súlad aktivít projektu s plnením cieľov jednotnej stratégie riadenia ľudských zdrojov ako predmet hodnotenia kritéria horizontálneho princípu (HP) Udržateľný rozvoj. </w:t>
            </w:r>
          </w:p>
          <w:p w14:paraId="681A9118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1676" w:type="dxa"/>
            <w:gridSpan w:val="2"/>
            <w:vMerge w:val="restart"/>
            <w:tcBorders>
              <w:top w:val="single" w:sz="12" w:space="0" w:color="auto"/>
              <w:left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3D23C1" w14:textId="77777777" w:rsidR="00D11984" w:rsidRPr="002857B8" w:rsidRDefault="00D11984" w:rsidP="00A4798A">
            <w:pPr>
              <w:pStyle w:val="Normlnywebov"/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</w:pPr>
            <w:r w:rsidRPr="002857B8"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  <w:t xml:space="preserve">Vylučujúce kritérium </w:t>
            </w:r>
          </w:p>
          <w:p w14:paraId="6A917B60" w14:textId="77777777" w:rsidR="00D11984" w:rsidRPr="002857B8" w:rsidRDefault="00D11984" w:rsidP="00A4798A">
            <w:pPr>
              <w:pStyle w:val="Normlnywebov"/>
              <w:rPr>
                <w:rFonts w:ascii="Verdana" w:eastAsia="Calibri" w:hAnsi="Verdana"/>
                <w:b/>
                <w:sz w:val="16"/>
                <w:szCs w:val="16"/>
                <w:u w:color="000000"/>
                <w:bdr w:val="nil"/>
                <w:lang w:eastAsia="en-US"/>
              </w:rPr>
            </w:pPr>
            <w:r w:rsidRPr="002857B8">
              <w:rPr>
                <w:rFonts w:ascii="Verdana" w:eastAsia="Calibri" w:hAnsi="Verdana"/>
                <w:b/>
                <w:sz w:val="16"/>
                <w:szCs w:val="16"/>
                <w:u w:color="000000"/>
                <w:bdr w:val="nil"/>
                <w:lang w:eastAsia="en-US"/>
              </w:rPr>
              <w:t xml:space="preserve">áno –nie </w:t>
            </w:r>
          </w:p>
          <w:p w14:paraId="6A371107" w14:textId="77777777" w:rsidR="00D11984" w:rsidRPr="002857B8" w:rsidRDefault="00D11984" w:rsidP="00A4798A">
            <w:pPr>
              <w:pStyle w:val="Normlnywebov"/>
              <w:rPr>
                <w:rFonts w:ascii="Verdana" w:eastAsia="Helvetica" w:hAnsi="Verdana"/>
                <w:sz w:val="16"/>
                <w:szCs w:val="16"/>
              </w:rPr>
            </w:pPr>
          </w:p>
        </w:tc>
        <w:tc>
          <w:tcPr>
            <w:tcW w:w="4612" w:type="dxa"/>
            <w:gridSpan w:val="4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5D951CBF" w14:textId="77777777" w:rsidR="00D11984" w:rsidRPr="002857B8" w:rsidRDefault="00D11984" w:rsidP="00A4798A">
            <w:pPr>
              <w:pStyle w:val="Normlnywebov"/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</w:pPr>
            <w:r w:rsidRPr="002857B8">
              <w:rPr>
                <w:rFonts w:ascii="Verdana" w:eastAsia="Calibri" w:hAnsi="Verdana"/>
                <w:b/>
                <w:sz w:val="16"/>
                <w:szCs w:val="16"/>
                <w:u w:color="000000"/>
                <w:bdr w:val="nil"/>
                <w:lang w:eastAsia="en-US"/>
              </w:rPr>
              <w:t>Áno</w:t>
            </w:r>
            <w:r w:rsidRPr="002857B8"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  <w:t xml:space="preserve"> – aktivity projektu sú v súlade s jednotnou stratégiou riadenia ľudských zdrojov. </w:t>
            </w:r>
          </w:p>
          <w:p w14:paraId="3C7CB81C" w14:textId="77777777" w:rsidR="00D11984" w:rsidRPr="002857B8" w:rsidRDefault="00D11984" w:rsidP="00A4798A">
            <w:pPr>
              <w:pStyle w:val="Normlnywebov"/>
              <w:rPr>
                <w:rFonts w:ascii="Verdana" w:eastAsia="Helvetica" w:hAnsi="Verdana"/>
                <w:b/>
                <w:sz w:val="16"/>
                <w:szCs w:val="16"/>
              </w:rPr>
            </w:pPr>
          </w:p>
        </w:tc>
      </w:tr>
      <w:tr w:rsidR="00D11984" w:rsidRPr="002857B8" w14:paraId="1673D2F5" w14:textId="77777777" w:rsidTr="00D11984">
        <w:trPr>
          <w:gridAfter w:val="2"/>
          <w:wAfter w:w="9696" w:type="dxa"/>
          <w:trHeight w:hRule="exact" w:val="960"/>
        </w:trPr>
        <w:tc>
          <w:tcPr>
            <w:tcW w:w="488" w:type="dxa"/>
            <w:gridSpan w:val="2"/>
            <w:vMerge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4455DC" w14:textId="77777777" w:rsidR="00D11984" w:rsidRPr="002857B8" w:rsidRDefault="00D11984" w:rsidP="00A4798A">
            <w:pPr>
              <w:pStyle w:val="TableParagraph"/>
              <w:spacing w:before="120"/>
              <w:ind w:left="200"/>
              <w:jc w:val="center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26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0B9EB8D5" w14:textId="77777777" w:rsidR="00D11984" w:rsidRPr="002857B8" w:rsidRDefault="00D11984" w:rsidP="00A4798A">
            <w:pPr>
              <w:pStyle w:val="Normlnywebov"/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</w:pPr>
          </w:p>
        </w:tc>
        <w:tc>
          <w:tcPr>
            <w:tcW w:w="479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258A09" w14:textId="77777777" w:rsidR="00D11984" w:rsidRPr="002857B8" w:rsidRDefault="00D11984" w:rsidP="00A4798A">
            <w:pPr>
              <w:pStyle w:val="Normlnywebov"/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</w:pPr>
          </w:p>
        </w:tc>
        <w:tc>
          <w:tcPr>
            <w:tcW w:w="167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2D6020" w14:textId="77777777" w:rsidR="00D11984" w:rsidRPr="002857B8" w:rsidRDefault="00D11984" w:rsidP="00A4798A">
            <w:pPr>
              <w:pStyle w:val="Normlnywebov"/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</w:pPr>
          </w:p>
        </w:tc>
        <w:tc>
          <w:tcPr>
            <w:tcW w:w="4612" w:type="dxa"/>
            <w:gridSpan w:val="4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11CD71D6" w14:textId="77777777" w:rsidR="00D11984" w:rsidRPr="002857B8" w:rsidRDefault="00D11984" w:rsidP="00A4798A">
            <w:pPr>
              <w:pStyle w:val="Normlnywebov"/>
              <w:rPr>
                <w:rFonts w:ascii="Verdana" w:eastAsia="Calibri" w:hAnsi="Verdana"/>
                <w:sz w:val="16"/>
                <w:u w:color="000000"/>
                <w:bdr w:val="nil"/>
                <w:lang w:eastAsia="en-US"/>
              </w:rPr>
            </w:pPr>
            <w:r w:rsidRPr="002857B8">
              <w:rPr>
                <w:rFonts w:ascii="Verdana" w:eastAsia="Calibri" w:hAnsi="Verdana"/>
                <w:b/>
                <w:sz w:val="16"/>
                <w:szCs w:val="16"/>
                <w:u w:color="000000"/>
                <w:bdr w:val="nil"/>
                <w:lang w:eastAsia="en-US"/>
              </w:rPr>
              <w:t>Nie</w:t>
            </w:r>
            <w:r w:rsidRPr="002857B8"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  <w:t xml:space="preserve"> – </w:t>
            </w:r>
            <w:r w:rsidRPr="002857B8">
              <w:rPr>
                <w:rFonts w:ascii="Verdana" w:eastAsia="Calibri" w:hAnsi="Verdana"/>
                <w:sz w:val="16"/>
                <w:u w:color="000000"/>
                <w:bdr w:val="nil"/>
                <w:lang w:eastAsia="en-US"/>
              </w:rPr>
              <w:t>aktivity projektu nie sú v súlade s jednotnou stratégiou riadenia ľudských zdrojov.</w:t>
            </w:r>
          </w:p>
          <w:p w14:paraId="1194D9CA" w14:textId="77777777" w:rsidR="00D11984" w:rsidRPr="002857B8" w:rsidRDefault="00D11984" w:rsidP="00A4798A">
            <w:pPr>
              <w:pStyle w:val="Normlnywebov"/>
              <w:rPr>
                <w:rFonts w:ascii="Verdana" w:eastAsia="Calibri" w:hAnsi="Verdana"/>
                <w:b/>
                <w:sz w:val="16"/>
                <w:szCs w:val="16"/>
                <w:u w:color="000000"/>
                <w:bdr w:val="nil"/>
                <w:lang w:eastAsia="en-US"/>
              </w:rPr>
            </w:pPr>
          </w:p>
        </w:tc>
      </w:tr>
      <w:tr w:rsidR="00D11984" w:rsidRPr="002857B8" w14:paraId="7762A003" w14:textId="77777777" w:rsidTr="00D11984">
        <w:trPr>
          <w:gridAfter w:val="2"/>
          <w:wAfter w:w="9696" w:type="dxa"/>
          <w:trHeight w:val="1560"/>
        </w:trPr>
        <w:tc>
          <w:tcPr>
            <w:tcW w:w="488" w:type="dxa"/>
            <w:gridSpan w:val="2"/>
            <w:vMerge w:val="restart"/>
            <w:tcBorders>
              <w:top w:val="single" w:sz="12" w:space="0" w:color="auto"/>
              <w:left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70B9CC" w14:textId="77777777" w:rsidR="00D11984" w:rsidRPr="002857B8" w:rsidRDefault="00D11984" w:rsidP="00A4798A">
            <w:pPr>
              <w:pStyle w:val="TableParagraph"/>
              <w:spacing w:before="120"/>
              <w:jc w:val="center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  <w:t>1.4</w:t>
            </w:r>
          </w:p>
          <w:p w14:paraId="2394BB2D" w14:textId="77777777" w:rsidR="00D11984" w:rsidRPr="002857B8" w:rsidRDefault="00D11984" w:rsidP="00A4798A">
            <w:pPr>
              <w:jc w:val="center"/>
              <w:rPr>
                <w:lang w:val="sk-SK"/>
              </w:rPr>
            </w:pPr>
          </w:p>
          <w:p w14:paraId="1BDD6EC3" w14:textId="77777777" w:rsidR="00D11984" w:rsidRPr="002857B8" w:rsidRDefault="00D11984" w:rsidP="00A4798A">
            <w:pPr>
              <w:jc w:val="center"/>
              <w:rPr>
                <w:lang w:val="sk-SK"/>
              </w:rPr>
            </w:pPr>
          </w:p>
          <w:p w14:paraId="18EEF846" w14:textId="77777777" w:rsidR="00D11984" w:rsidRPr="002857B8" w:rsidRDefault="00D11984" w:rsidP="00A4798A">
            <w:pPr>
              <w:jc w:val="center"/>
              <w:rPr>
                <w:lang w:val="sk-SK"/>
              </w:rPr>
            </w:pPr>
          </w:p>
          <w:p w14:paraId="22B74935" w14:textId="77777777" w:rsidR="00D11984" w:rsidRPr="002857B8" w:rsidRDefault="00D11984" w:rsidP="00A4798A">
            <w:pPr>
              <w:jc w:val="center"/>
              <w:rPr>
                <w:lang w:val="sk-SK"/>
              </w:rPr>
            </w:pPr>
          </w:p>
          <w:p w14:paraId="6C803D6F" w14:textId="77777777" w:rsidR="00D11984" w:rsidRPr="002857B8" w:rsidRDefault="00D11984" w:rsidP="00A4798A">
            <w:pPr>
              <w:jc w:val="center"/>
              <w:rPr>
                <w:lang w:val="sk-SK"/>
              </w:rPr>
            </w:pPr>
          </w:p>
          <w:p w14:paraId="0EC1BA99" w14:textId="77777777" w:rsidR="00D11984" w:rsidRPr="002857B8" w:rsidRDefault="00D11984" w:rsidP="00A4798A">
            <w:pPr>
              <w:jc w:val="center"/>
              <w:rPr>
                <w:lang w:val="sk-SK"/>
              </w:rPr>
            </w:pPr>
          </w:p>
        </w:tc>
        <w:tc>
          <w:tcPr>
            <w:tcW w:w="2621" w:type="dxa"/>
            <w:vMerge w:val="restart"/>
            <w:tcBorders>
              <w:top w:val="single" w:sz="12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39202905" w14:textId="77777777" w:rsidR="00D11984" w:rsidRPr="002857B8" w:rsidRDefault="00D11984" w:rsidP="00A4798A">
            <w:pPr>
              <w:pStyle w:val="Normlnywebov"/>
              <w:rPr>
                <w:rFonts w:ascii="Verdana" w:eastAsia="Calibri" w:hAnsi="Verdana"/>
                <w:sz w:val="16"/>
                <w:u w:color="000000"/>
                <w:bdr w:val="nil"/>
                <w:lang w:eastAsia="en-US"/>
              </w:rPr>
            </w:pPr>
            <w:r w:rsidRPr="002857B8">
              <w:rPr>
                <w:rFonts w:ascii="Verdana" w:hAnsi="Verdana"/>
                <w:sz w:val="16"/>
              </w:rPr>
              <w:t>Posúdenie súladu projektu s cieľmi HP Rovnosť medzi mužmi a ženami a Nediskriminácia (RMŽ a ND)</w:t>
            </w:r>
          </w:p>
        </w:tc>
        <w:tc>
          <w:tcPr>
            <w:tcW w:w="4793" w:type="dxa"/>
            <w:gridSpan w:val="2"/>
            <w:vMerge w:val="restart"/>
            <w:tcBorders>
              <w:top w:val="single" w:sz="12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21D26974" w14:textId="77777777" w:rsidR="00D11984" w:rsidRPr="002857B8" w:rsidRDefault="00D11984" w:rsidP="00A4798A">
            <w:pPr>
              <w:jc w:val="both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Posudzuje sa súlad projektu s celoštátnou stratégiou ochrany a podpory ľudských práv, celoštátnou stratégiou rodovej rovnosti, inými programovými dokumentmi verejnej politiky (stratégie, akčné plány) zameranými na zvyšovanie rovností šancí a rovností príležitostí osôb patriacich k skupinám s osobitnými odlišovacími znakmi podľa antidiskriminačného zákona a dodržiavaním Dohovoru OSN pre osoby so zdravotným postihnutím - k odstráneniu rodových rozdielov, zvyšovaniu zamestnanosti cieľových skupín HP RMŽ a ND a prístupnosti k službám a pod.</w:t>
            </w:r>
          </w:p>
          <w:p w14:paraId="2024494E" w14:textId="77777777" w:rsidR="00D11984" w:rsidRPr="002857B8" w:rsidRDefault="00D11984" w:rsidP="00A4798A">
            <w:pPr>
              <w:pStyle w:val="Normlnywebov"/>
              <w:rPr>
                <w:rFonts w:ascii="Verdana" w:hAnsi="Verdana"/>
                <w:sz w:val="16"/>
              </w:rPr>
            </w:pPr>
          </w:p>
        </w:tc>
        <w:tc>
          <w:tcPr>
            <w:tcW w:w="1676" w:type="dxa"/>
            <w:gridSpan w:val="2"/>
            <w:vMerge w:val="restart"/>
            <w:tcBorders>
              <w:top w:val="single" w:sz="12" w:space="0" w:color="auto"/>
              <w:left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1CF7B9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Vylučujúce kritérium</w:t>
            </w:r>
          </w:p>
          <w:p w14:paraId="11584B80" w14:textId="77777777" w:rsidR="00D11984" w:rsidRPr="002857B8" w:rsidRDefault="00D11984" w:rsidP="00A4798A">
            <w:pPr>
              <w:pStyle w:val="Normlnywebov"/>
              <w:rPr>
                <w:rFonts w:ascii="Verdana" w:eastAsia="Calibri" w:hAnsi="Verdana"/>
                <w:sz w:val="16"/>
                <w:u w:color="000000"/>
                <w:bdr w:val="nil"/>
                <w:lang w:eastAsia="en-US"/>
              </w:rPr>
            </w:pPr>
            <w:r w:rsidRPr="002857B8">
              <w:rPr>
                <w:rFonts w:ascii="Verdana" w:eastAsia="Helvetica" w:hAnsi="Verdana"/>
                <w:b/>
                <w:sz w:val="16"/>
              </w:rPr>
              <w:t>áno - nie</w:t>
            </w:r>
          </w:p>
        </w:tc>
        <w:tc>
          <w:tcPr>
            <w:tcW w:w="4612" w:type="dxa"/>
            <w:gridSpan w:val="4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0355386F" w14:textId="77777777" w:rsidR="00D11984" w:rsidRPr="002857B8" w:rsidRDefault="00D11984" w:rsidP="00A4798A">
            <w:pPr>
              <w:pStyle w:val="Normlnywebov"/>
              <w:rPr>
                <w:rFonts w:ascii="Verdana" w:hAnsi="Verdana"/>
                <w:sz w:val="16"/>
              </w:rPr>
            </w:pPr>
            <w:r w:rsidRPr="002857B8">
              <w:rPr>
                <w:rFonts w:ascii="Verdana" w:eastAsia="Helvetica" w:hAnsi="Verdana"/>
                <w:b/>
                <w:sz w:val="16"/>
              </w:rPr>
              <w:t>Áno</w:t>
            </w:r>
            <w:r w:rsidRPr="002857B8">
              <w:rPr>
                <w:rFonts w:ascii="Verdana" w:eastAsia="Helvetica" w:hAnsi="Verdana"/>
                <w:sz w:val="16"/>
              </w:rPr>
              <w:t xml:space="preserve"> – aktivity projektu sú v súlade s</w:t>
            </w:r>
            <w:r w:rsidRPr="002857B8">
              <w:rPr>
                <w:rFonts w:ascii="Verdana" w:hAnsi="Verdana"/>
                <w:sz w:val="16"/>
              </w:rPr>
              <w:t> cieľmi HP RMŽ a ND</w:t>
            </w:r>
          </w:p>
        </w:tc>
      </w:tr>
      <w:tr w:rsidR="00D11984" w:rsidRPr="002857B8" w14:paraId="2BC6927F" w14:textId="77777777" w:rsidTr="00D11984">
        <w:trPr>
          <w:gridAfter w:val="2"/>
          <w:wAfter w:w="9696" w:type="dxa"/>
          <w:trHeight w:hRule="exact" w:val="1560"/>
        </w:trPr>
        <w:tc>
          <w:tcPr>
            <w:tcW w:w="488" w:type="dxa"/>
            <w:gridSpan w:val="2"/>
            <w:vMerge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A17AF2" w14:textId="77777777" w:rsidR="00D11984" w:rsidRPr="002857B8" w:rsidRDefault="00D11984" w:rsidP="00A4798A">
            <w:pPr>
              <w:pStyle w:val="TableParagraph"/>
              <w:spacing w:before="120"/>
              <w:ind w:left="200"/>
              <w:jc w:val="center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26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56F65707" w14:textId="77777777" w:rsidR="00D11984" w:rsidRPr="002857B8" w:rsidRDefault="00D11984" w:rsidP="00A4798A">
            <w:pPr>
              <w:pStyle w:val="Normlnywebov"/>
              <w:rPr>
                <w:rFonts w:ascii="Verdana" w:hAnsi="Verdana"/>
                <w:sz w:val="16"/>
              </w:rPr>
            </w:pPr>
          </w:p>
        </w:tc>
        <w:tc>
          <w:tcPr>
            <w:tcW w:w="479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757B76" w14:textId="77777777" w:rsidR="00D11984" w:rsidRPr="002857B8" w:rsidRDefault="00D11984" w:rsidP="00A4798A">
            <w:pPr>
              <w:jc w:val="both"/>
              <w:rPr>
                <w:rFonts w:ascii="Verdana" w:eastAsia="Times New Roman" w:hAnsi="Verdana"/>
                <w:sz w:val="16"/>
                <w:highlight w:val="yellow"/>
                <w:lang w:val="sk-SK" w:eastAsia="sk-SK"/>
              </w:rPr>
            </w:pPr>
          </w:p>
        </w:tc>
        <w:tc>
          <w:tcPr>
            <w:tcW w:w="167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0E487E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</w:p>
        </w:tc>
        <w:tc>
          <w:tcPr>
            <w:tcW w:w="4612" w:type="dxa"/>
            <w:gridSpan w:val="4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77FFCF74" w14:textId="77777777" w:rsidR="00D11984" w:rsidRPr="002857B8" w:rsidRDefault="00D11984" w:rsidP="00A4798A">
            <w:pPr>
              <w:pStyle w:val="Normlnywebov"/>
              <w:rPr>
                <w:rFonts w:ascii="Verdana" w:eastAsia="Helvetica" w:hAnsi="Verdana"/>
                <w:b/>
                <w:sz w:val="16"/>
              </w:rPr>
            </w:pPr>
            <w:r w:rsidRPr="002857B8">
              <w:rPr>
                <w:rFonts w:ascii="Verdana" w:eastAsia="Helvetica" w:hAnsi="Verdana"/>
                <w:b/>
                <w:sz w:val="16"/>
              </w:rPr>
              <w:t>Nie</w:t>
            </w:r>
            <w:r w:rsidRPr="002857B8">
              <w:rPr>
                <w:rFonts w:ascii="Verdana" w:eastAsia="Helvetica" w:hAnsi="Verdana"/>
                <w:sz w:val="16"/>
              </w:rPr>
              <w:t xml:space="preserve"> – aktivity projektu nie sú v súlade s</w:t>
            </w:r>
            <w:r w:rsidRPr="002857B8">
              <w:rPr>
                <w:rFonts w:ascii="Verdana" w:hAnsi="Verdana"/>
                <w:sz w:val="16"/>
              </w:rPr>
              <w:t> cieľmi HP RMŽ a ND</w:t>
            </w:r>
          </w:p>
        </w:tc>
      </w:tr>
      <w:tr w:rsidR="00D11984" w:rsidRPr="002857B8" w14:paraId="5B23C08C" w14:textId="77777777" w:rsidTr="00D11984">
        <w:trPr>
          <w:trHeight w:hRule="exact" w:val="485"/>
        </w:trPr>
        <w:tc>
          <w:tcPr>
            <w:tcW w:w="488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EEE7A0" w14:textId="77777777" w:rsidR="00D11984" w:rsidRPr="002857B8" w:rsidRDefault="00D11984" w:rsidP="00A4798A">
            <w:pPr>
              <w:pStyle w:val="TableParagraph"/>
              <w:spacing w:before="120"/>
              <w:jc w:val="center"/>
              <w:rPr>
                <w:rFonts w:ascii="Verdana" w:hAnsi="Verdana" w:cs="Times New Roman"/>
                <w:b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b/>
                <w:color w:val="auto"/>
                <w:sz w:val="16"/>
                <w:szCs w:val="16"/>
                <w:lang w:val="sk-SK"/>
              </w:rPr>
              <w:t>2.</w:t>
            </w:r>
          </w:p>
        </w:tc>
        <w:tc>
          <w:tcPr>
            <w:tcW w:w="1370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1" w:type="dxa"/>
            </w:tcMar>
            <w:vAlign w:val="center"/>
          </w:tcPr>
          <w:p w14:paraId="1738EEFF" w14:textId="77777777" w:rsidR="00D11984" w:rsidRPr="002857B8" w:rsidRDefault="00D11984" w:rsidP="00A4798A">
            <w:pPr>
              <w:pStyle w:val="tltabuky2"/>
              <w:widowControl w:val="0"/>
              <w:spacing w:before="125"/>
              <w:rPr>
                <w:rFonts w:ascii="Verdana" w:hAnsi="Verdana" w:cs="Times New Roman"/>
                <w:color w:val="auto"/>
                <w:sz w:val="16"/>
                <w:szCs w:val="16"/>
                <w:u w:color="000000"/>
                <w:lang w:val="sk-SK"/>
              </w:rPr>
            </w:pPr>
            <w:r w:rsidRPr="002857B8">
              <w:rPr>
                <w:rFonts w:ascii="Verdana" w:hAnsi="Verdana" w:cs="Arial"/>
                <w:b/>
                <w:bCs/>
                <w:color w:val="auto"/>
                <w:sz w:val="16"/>
                <w:szCs w:val="16"/>
                <w:lang w:val="sk-SK"/>
              </w:rPr>
              <w:t>Navrhovaný spôsob</w:t>
            </w:r>
            <w:r w:rsidRPr="002857B8">
              <w:rPr>
                <w:rFonts w:ascii="Verdana" w:hAnsi="Verdana" w:cs="Arial"/>
                <w:b/>
                <w:bCs/>
                <w:color w:val="auto"/>
                <w:spacing w:val="-13"/>
                <w:sz w:val="16"/>
                <w:szCs w:val="16"/>
                <w:lang w:val="sk-SK"/>
              </w:rPr>
              <w:t xml:space="preserve"> </w:t>
            </w:r>
            <w:r w:rsidRPr="002857B8">
              <w:rPr>
                <w:rFonts w:ascii="Verdana" w:hAnsi="Verdana" w:cs="Arial"/>
                <w:b/>
                <w:bCs/>
                <w:color w:val="auto"/>
                <w:spacing w:val="-1"/>
                <w:sz w:val="16"/>
                <w:szCs w:val="16"/>
                <w:lang w:val="sk-SK"/>
              </w:rPr>
              <w:t>realizácie</w:t>
            </w:r>
            <w:r w:rsidRPr="002857B8">
              <w:rPr>
                <w:rFonts w:ascii="Verdana" w:hAnsi="Verdana" w:cs="Arial"/>
                <w:b/>
                <w:bCs/>
                <w:color w:val="auto"/>
                <w:spacing w:val="-13"/>
                <w:sz w:val="16"/>
                <w:szCs w:val="16"/>
                <w:lang w:val="sk-SK"/>
              </w:rPr>
              <w:t xml:space="preserve"> </w:t>
            </w:r>
            <w:r w:rsidRPr="002857B8">
              <w:rPr>
                <w:rFonts w:ascii="Verdana" w:hAnsi="Verdana" w:cs="Arial"/>
                <w:b/>
                <w:bCs/>
                <w:color w:val="auto"/>
                <w:sz w:val="16"/>
                <w:szCs w:val="16"/>
                <w:lang w:val="sk-SK"/>
              </w:rPr>
              <w:t>projektu</w:t>
            </w:r>
          </w:p>
        </w:tc>
        <w:tc>
          <w:tcPr>
            <w:tcW w:w="4848" w:type="dxa"/>
            <w:tcBorders>
              <w:top w:val="nil"/>
              <w:bottom w:val="nil"/>
            </w:tcBorders>
          </w:tcPr>
          <w:p w14:paraId="7E356880" w14:textId="77777777" w:rsidR="00D11984" w:rsidRPr="002857B8" w:rsidRDefault="00D11984" w:rsidP="00A4798A"/>
        </w:tc>
        <w:tc>
          <w:tcPr>
            <w:tcW w:w="4848" w:type="dxa"/>
            <w:vAlign w:val="center"/>
          </w:tcPr>
          <w:p w14:paraId="61F6FBB9" w14:textId="77777777" w:rsidR="00D11984" w:rsidRPr="002857B8" w:rsidRDefault="00D11984" w:rsidP="00A4798A">
            <w:pPr>
              <w:rPr>
                <w:lang w:val="de-LI"/>
              </w:rPr>
            </w:pPr>
            <w:r w:rsidRPr="002857B8">
              <w:rPr>
                <w:rFonts w:ascii="Verdana" w:eastAsia="Helvetica" w:hAnsi="Verdana" w:cs="Times New Roman"/>
                <w:b/>
                <w:sz w:val="16"/>
                <w:szCs w:val="16"/>
                <w:lang w:val="sk-SK"/>
              </w:rPr>
              <w:t>Nie</w:t>
            </w:r>
            <w:r w:rsidRPr="002857B8">
              <w:rPr>
                <w:rFonts w:ascii="Verdana" w:eastAsia="Helvetica" w:hAnsi="Verdana" w:cs="Times New Roman"/>
                <w:sz w:val="16"/>
                <w:szCs w:val="16"/>
                <w:lang w:val="sk-SK"/>
              </w:rPr>
              <w:t xml:space="preserve"> – aktivity projektu nie sú v súlade s</w:t>
            </w:r>
            <w:r w:rsidRPr="002857B8">
              <w:rPr>
                <w:rFonts w:ascii="Verdana" w:hAnsi="Verdana" w:cs="Times New Roman"/>
                <w:sz w:val="16"/>
                <w:szCs w:val="16"/>
                <w:lang w:val="sk-SK"/>
              </w:rPr>
              <w:t> cieľmi HP RMŽ a ND</w:t>
            </w:r>
          </w:p>
        </w:tc>
      </w:tr>
      <w:tr w:rsidR="00D11984" w:rsidRPr="002857B8" w14:paraId="718749ED" w14:textId="77777777" w:rsidTr="00D11984">
        <w:trPr>
          <w:gridAfter w:val="2"/>
          <w:wAfter w:w="9696" w:type="dxa"/>
          <w:trHeight w:hRule="exact" w:val="1467"/>
        </w:trPr>
        <w:tc>
          <w:tcPr>
            <w:tcW w:w="488" w:type="dxa"/>
            <w:gridSpan w:val="2"/>
            <w:vMerge w:val="restart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9E9A9F" w14:textId="77777777" w:rsidR="00D11984" w:rsidRPr="002857B8" w:rsidRDefault="00D11984" w:rsidP="00A4798A">
            <w:pPr>
              <w:pStyle w:val="TableParagraph"/>
              <w:spacing w:before="120"/>
              <w:jc w:val="center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2.1</w:t>
            </w:r>
          </w:p>
        </w:tc>
        <w:tc>
          <w:tcPr>
            <w:tcW w:w="262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3" w:type="dxa"/>
            </w:tcMar>
            <w:vAlign w:val="center"/>
          </w:tcPr>
          <w:p w14:paraId="309E7E7C" w14:textId="77777777" w:rsidR="00D11984" w:rsidRPr="002857B8" w:rsidRDefault="00D11984" w:rsidP="00A4798A">
            <w:pPr>
              <w:pStyle w:val="TableParagraph"/>
              <w:spacing w:line="239" w:lineRule="auto"/>
              <w:ind w:left="83" w:right="89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Previazanosť aktivít projektu na jeho výsledky, ciele a merateľné ukazovatele</w:t>
            </w:r>
          </w:p>
        </w:tc>
        <w:tc>
          <w:tcPr>
            <w:tcW w:w="479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4B6721C7" w14:textId="77777777" w:rsidR="00D11984" w:rsidRPr="002857B8" w:rsidRDefault="00D11984" w:rsidP="00A4798A">
            <w:pPr>
              <w:pStyle w:val="tltabuky2"/>
              <w:widowControl w:val="0"/>
              <w:spacing w:before="125"/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  <w:t>Posudzuje sa vnútorná logika projektu, t.j. či aktivity projektu zabezpečujú dosiahnutie plánovaných výsledkov a cieľov projektu, či prostredníctvom realizácie navrhovaných aktivít je možné dosiahnuť plnenie navrhnutých merateľných ukazovateľov.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87BB1D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Vylučujúce kritérium</w:t>
            </w:r>
          </w:p>
          <w:p w14:paraId="48222FFC" w14:textId="77777777" w:rsidR="00D11984" w:rsidRPr="002857B8" w:rsidRDefault="00D11984" w:rsidP="00A4798A">
            <w:pPr>
              <w:pStyle w:val="tltabuky2"/>
              <w:widowControl w:val="0"/>
              <w:spacing w:before="125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>áno - nie</w:t>
            </w:r>
          </w:p>
        </w:tc>
        <w:tc>
          <w:tcPr>
            <w:tcW w:w="4612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6297B854" w14:textId="77777777" w:rsidR="00D11984" w:rsidRPr="002857B8" w:rsidRDefault="00D11984" w:rsidP="00A4798A">
            <w:pPr>
              <w:pStyle w:val="tltabuky2"/>
              <w:widowControl w:val="0"/>
              <w:spacing w:before="125"/>
              <w:jc w:val="both"/>
              <w:rPr>
                <w:rFonts w:ascii="Verdana" w:hAnsi="Verdana"/>
                <w:color w:val="auto"/>
                <w:sz w:val="16"/>
                <w:u w:color="000000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>Áno</w:t>
            </w: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 xml:space="preserve"> – všetky hlavné aktivity projektu sú relevantné, vychádzajú z potrieb  žiadateľa, sú zrozumiteľne definované a ich realizáciou sa dosiahnu plánované výsledky, ciele a merateľné ukazovatele projektu. </w:t>
            </w:r>
          </w:p>
        </w:tc>
      </w:tr>
      <w:tr w:rsidR="00D11984" w:rsidRPr="002857B8" w14:paraId="6ABAF405" w14:textId="77777777" w:rsidTr="00D11984">
        <w:trPr>
          <w:gridAfter w:val="2"/>
          <w:wAfter w:w="9696" w:type="dxa"/>
          <w:trHeight w:hRule="exact" w:val="2220"/>
        </w:trPr>
        <w:tc>
          <w:tcPr>
            <w:tcW w:w="488" w:type="dxa"/>
            <w:gridSpan w:val="2"/>
            <w:vMerge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2BFA03" w14:textId="77777777" w:rsidR="00D11984" w:rsidRPr="002857B8" w:rsidRDefault="00D11984" w:rsidP="00A4798A">
            <w:pPr>
              <w:pStyle w:val="TableParagraph"/>
              <w:spacing w:before="120"/>
              <w:ind w:left="200"/>
              <w:rPr>
                <w:rFonts w:ascii="Verdana" w:hAnsi="Verdana"/>
                <w:color w:val="auto"/>
                <w:sz w:val="16"/>
                <w:lang w:val="sk-SK"/>
              </w:rPr>
            </w:pPr>
          </w:p>
        </w:tc>
        <w:tc>
          <w:tcPr>
            <w:tcW w:w="26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3" w:type="dxa"/>
            </w:tcMar>
            <w:vAlign w:val="center"/>
          </w:tcPr>
          <w:p w14:paraId="28233B1B" w14:textId="77777777" w:rsidR="00D11984" w:rsidRPr="002857B8" w:rsidRDefault="00D11984" w:rsidP="00A4798A">
            <w:pPr>
              <w:pStyle w:val="TableParagraph"/>
              <w:spacing w:line="239" w:lineRule="auto"/>
              <w:ind w:left="83" w:right="89"/>
              <w:rPr>
                <w:rFonts w:ascii="Verdana" w:hAnsi="Verdana"/>
                <w:color w:val="auto"/>
                <w:sz w:val="16"/>
                <w:lang w:val="sk-SK"/>
              </w:rPr>
            </w:pPr>
          </w:p>
        </w:tc>
        <w:tc>
          <w:tcPr>
            <w:tcW w:w="479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9F3194" w14:textId="77777777" w:rsidR="00D11984" w:rsidRPr="002857B8" w:rsidRDefault="00D11984" w:rsidP="00A4798A">
            <w:pPr>
              <w:pStyle w:val="tltabuky2"/>
              <w:widowControl w:val="0"/>
              <w:spacing w:before="125"/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</w:pPr>
          </w:p>
        </w:tc>
        <w:tc>
          <w:tcPr>
            <w:tcW w:w="167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3DF27F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</w:p>
        </w:tc>
        <w:tc>
          <w:tcPr>
            <w:tcW w:w="4612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7B8CFC60" w14:textId="77777777" w:rsidR="00D11984" w:rsidRPr="002A244C" w:rsidRDefault="00D11984" w:rsidP="00A4798A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rPr>
                <w:rFonts w:ascii="Verdana" w:hAnsi="Verdana"/>
                <w:sz w:val="16"/>
                <w:lang w:val="sk-SK"/>
              </w:rPr>
            </w:pPr>
            <w:r w:rsidRPr="002857B8">
              <w:rPr>
                <w:rFonts w:ascii="Verdana" w:hAnsi="Verdana"/>
                <w:b/>
                <w:sz w:val="16"/>
                <w:lang w:val="sk-SK"/>
              </w:rPr>
              <w:t>Nie</w:t>
            </w:r>
            <w:r w:rsidRPr="002857B8">
              <w:rPr>
                <w:rFonts w:ascii="Verdana" w:hAnsi="Verdana"/>
                <w:sz w:val="16"/>
                <w:lang w:val="sk-SK"/>
              </w:rPr>
              <w:t xml:space="preserve"> - minimálne jedna z hlavných aktivít projektu nie je opodstatnená z pohľadu potrieb žiadateľa, nie je potrebná/neprispieva k dosahovaniu plánovaných výsledkov, cieľov a merateľných ukazovateľov projektu, alebo na  dosiahnutie výsledkov, cieľov a merateľných ukazovateľov je potrebná realizácia aktivity, ktorá v projekte nie je uvedená. </w:t>
            </w:r>
          </w:p>
        </w:tc>
      </w:tr>
      <w:tr w:rsidR="00D11984" w:rsidRPr="002857B8" w14:paraId="5E2F2AFF" w14:textId="77777777" w:rsidTr="00D11984">
        <w:trPr>
          <w:gridAfter w:val="2"/>
          <w:wAfter w:w="9696" w:type="dxa"/>
          <w:trHeight w:hRule="exact" w:val="1874"/>
        </w:trPr>
        <w:tc>
          <w:tcPr>
            <w:tcW w:w="488" w:type="dxa"/>
            <w:gridSpan w:val="2"/>
            <w:vMerge w:val="restart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305B7B" w14:textId="77777777" w:rsidR="00D11984" w:rsidRPr="002857B8" w:rsidRDefault="00D11984" w:rsidP="00A4798A">
            <w:pPr>
              <w:pStyle w:val="TableParagraph"/>
              <w:spacing w:before="120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  <w:t>2.2</w:t>
            </w:r>
          </w:p>
        </w:tc>
        <w:tc>
          <w:tcPr>
            <w:tcW w:w="262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3" w:type="dxa"/>
            </w:tcMar>
            <w:vAlign w:val="center"/>
          </w:tcPr>
          <w:p w14:paraId="5732343B" w14:textId="77777777" w:rsidR="00D11984" w:rsidRPr="002857B8" w:rsidRDefault="00D11984" w:rsidP="00A4798A">
            <w:pPr>
              <w:pStyle w:val="TableParagraph"/>
              <w:spacing w:line="241" w:lineRule="auto"/>
              <w:ind w:left="83" w:right="93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Posúdenie vhodnosti navrhovaných aktivít z vecného a časového hľadiska</w:t>
            </w:r>
          </w:p>
        </w:tc>
        <w:tc>
          <w:tcPr>
            <w:tcW w:w="479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3C0A9E44" w14:textId="77777777" w:rsidR="00D11984" w:rsidRPr="002857B8" w:rsidRDefault="00D11984" w:rsidP="00A4798A">
            <w:pPr>
              <w:pStyle w:val="tltabuky2"/>
              <w:widowControl w:val="0"/>
              <w:spacing w:before="125"/>
              <w:jc w:val="both"/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  <w:t>Posudzuje sa kvalitatívna úroveň a využiteľnosť výstupov projektu, účinnosť a logická previazanosť aktivít projektu, chronologická nadväznosť aktivít projektu, vhodnosť a reálnosť dĺžky trvania jednotlivých aktivít, súlad časového plánu s ďalšou súvisiacou dokumentáciou (napr. prílohy žiadosti o NFP).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666094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Vylučujúce kritérium</w:t>
            </w:r>
          </w:p>
          <w:p w14:paraId="389411B7" w14:textId="77777777" w:rsidR="00D11984" w:rsidRPr="002857B8" w:rsidRDefault="00D11984" w:rsidP="00A4798A">
            <w:pPr>
              <w:pStyle w:val="tltabuky2"/>
              <w:widowControl w:val="0"/>
              <w:spacing w:before="125"/>
              <w:rPr>
                <w:rFonts w:ascii="Verdana" w:hAnsi="Verdana"/>
                <w:color w:val="auto"/>
                <w:sz w:val="16"/>
                <w:u w:color="000000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>áno - nie</w:t>
            </w:r>
          </w:p>
        </w:tc>
        <w:tc>
          <w:tcPr>
            <w:tcW w:w="4612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23786E60" w14:textId="77777777" w:rsidR="00D11984" w:rsidRPr="002857B8" w:rsidRDefault="00D11984" w:rsidP="00A4798A">
            <w:pPr>
              <w:pStyle w:val="tltabuky2"/>
              <w:widowControl w:val="0"/>
              <w:spacing w:before="125"/>
              <w:jc w:val="both"/>
              <w:rPr>
                <w:rFonts w:ascii="Verdana" w:hAnsi="Verdana"/>
                <w:color w:val="auto"/>
                <w:sz w:val="16"/>
                <w:u w:color="000000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u w:color="000000"/>
                <w:lang w:val="sk-SK"/>
              </w:rPr>
              <w:t xml:space="preserve">Áno </w:t>
            </w:r>
            <w:r w:rsidRPr="002857B8">
              <w:rPr>
                <w:rFonts w:ascii="Verdana" w:hAnsi="Verdana"/>
                <w:color w:val="auto"/>
                <w:sz w:val="16"/>
                <w:u w:color="000000"/>
                <w:lang w:val="sk-SK"/>
              </w:rPr>
              <w:t>– navrhovaný spôsob realizácie aktivít umožňuje dosiahnutie výstupov projektu v navrhovanom rozsahu a požadovanej kvalite, aktivity projektu majú logickú vzájomnú súvislosť, časové lehoty realizácie aktivít sú reálne a sú v súlade s legislatívnymi lehotami, resp. so súvisiacou dokumentáciou. V prípade že ŽoNFP vykazuje nedostatky v tejto oblasti, tieto nemajú závažný charakter.</w:t>
            </w:r>
          </w:p>
        </w:tc>
      </w:tr>
      <w:tr w:rsidR="00D11984" w:rsidRPr="002857B8" w14:paraId="5F5D5C35" w14:textId="77777777" w:rsidTr="00D11984">
        <w:trPr>
          <w:gridAfter w:val="2"/>
          <w:wAfter w:w="9696" w:type="dxa"/>
          <w:trHeight w:hRule="exact" w:val="2045"/>
        </w:trPr>
        <w:tc>
          <w:tcPr>
            <w:tcW w:w="488" w:type="dxa"/>
            <w:gridSpan w:val="2"/>
            <w:vMerge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915579" w14:textId="77777777" w:rsidR="00D11984" w:rsidRPr="002857B8" w:rsidRDefault="00D11984" w:rsidP="00A4798A">
            <w:pPr>
              <w:pStyle w:val="TableParagraph"/>
              <w:spacing w:before="120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26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3" w:type="dxa"/>
            </w:tcMar>
            <w:vAlign w:val="center"/>
          </w:tcPr>
          <w:p w14:paraId="2C88DED2" w14:textId="77777777" w:rsidR="00D11984" w:rsidRPr="002857B8" w:rsidRDefault="00D11984" w:rsidP="00A4798A">
            <w:pPr>
              <w:pStyle w:val="TableParagraph"/>
              <w:spacing w:line="241" w:lineRule="auto"/>
              <w:ind w:left="83" w:right="93"/>
              <w:rPr>
                <w:rFonts w:ascii="Verdana" w:hAnsi="Verdana"/>
                <w:color w:val="auto"/>
                <w:sz w:val="16"/>
                <w:lang w:val="sk-SK"/>
              </w:rPr>
            </w:pPr>
          </w:p>
        </w:tc>
        <w:tc>
          <w:tcPr>
            <w:tcW w:w="479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D8EC4B" w14:textId="77777777" w:rsidR="00D11984" w:rsidRPr="002857B8" w:rsidRDefault="00D11984" w:rsidP="00A4798A">
            <w:pPr>
              <w:pStyle w:val="tltabuky2"/>
              <w:widowControl w:val="0"/>
              <w:spacing w:before="125"/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</w:pPr>
          </w:p>
        </w:tc>
        <w:tc>
          <w:tcPr>
            <w:tcW w:w="167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EDB018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</w:p>
        </w:tc>
        <w:tc>
          <w:tcPr>
            <w:tcW w:w="4612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06896110" w14:textId="77777777" w:rsidR="00D11984" w:rsidRPr="002857B8" w:rsidRDefault="00D11984" w:rsidP="00A4798A">
            <w:pPr>
              <w:pStyle w:val="tltabuky2"/>
              <w:widowControl w:val="0"/>
              <w:spacing w:before="125"/>
              <w:rPr>
                <w:rFonts w:ascii="Verdana" w:hAnsi="Verdana"/>
                <w:color w:val="auto"/>
                <w:sz w:val="16"/>
                <w:u w:color="000000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u w:color="000000"/>
                <w:lang w:val="sk-SK"/>
              </w:rPr>
              <w:t>Nie</w:t>
            </w:r>
            <w:r w:rsidRPr="002857B8">
              <w:rPr>
                <w:rFonts w:ascii="Verdana" w:hAnsi="Verdana"/>
                <w:color w:val="auto"/>
                <w:sz w:val="16"/>
                <w:u w:color="000000"/>
                <w:lang w:val="sk-SK"/>
              </w:rPr>
              <w:t xml:space="preserve"> – navrhovaný spôsob realizácie aktivít vykazuje aspoň jeden z nedostatkov: neumožňuje dosiahnutie výstupov projektu v navrhovanom rozsahu a požadovanej kvalite, aktivity projektu nie sú v plnej miere logicky previazané, časové lehoty realizácie aktivít nie sú reálne, nie sú chronologicky usporiadané, nie sú v súlade s legislatívnymi lehotami</w:t>
            </w: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.</w:t>
            </w:r>
            <w:r w:rsidRPr="002857B8">
              <w:rPr>
                <w:rFonts w:ascii="Verdana" w:hAnsi="Verdana"/>
                <w:color w:val="auto"/>
                <w:sz w:val="16"/>
                <w:u w:color="000000"/>
                <w:lang w:val="sk-SK"/>
              </w:rPr>
              <w:t xml:space="preserve"> </w:t>
            </w: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 xml:space="preserve">Zistený nedostatok resp. kombinácia viacerých nedostatkov sú závažného charakteru. </w:t>
            </w:r>
          </w:p>
        </w:tc>
      </w:tr>
      <w:tr w:rsidR="00D11984" w:rsidRPr="002857B8" w14:paraId="0621EE04" w14:textId="77777777" w:rsidTr="00D11984">
        <w:trPr>
          <w:gridAfter w:val="2"/>
          <w:wAfter w:w="9696" w:type="dxa"/>
          <w:trHeight w:hRule="exact" w:val="1966"/>
        </w:trPr>
        <w:tc>
          <w:tcPr>
            <w:tcW w:w="488" w:type="dxa"/>
            <w:gridSpan w:val="2"/>
            <w:vMerge w:val="restart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A73C57" w14:textId="77777777" w:rsidR="00D11984" w:rsidRPr="002857B8" w:rsidRDefault="00D11984" w:rsidP="00A4798A">
            <w:pPr>
              <w:pStyle w:val="TableParagraph"/>
              <w:spacing w:before="120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  <w:t>2.3</w:t>
            </w:r>
          </w:p>
        </w:tc>
        <w:tc>
          <w:tcPr>
            <w:tcW w:w="262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0" w:type="dxa"/>
            </w:tcMar>
            <w:vAlign w:val="center"/>
          </w:tcPr>
          <w:p w14:paraId="79C29C56" w14:textId="77777777" w:rsidR="00D11984" w:rsidRPr="002857B8" w:rsidRDefault="00D11984" w:rsidP="00A4798A">
            <w:pPr>
              <w:pStyle w:val="TableParagraph"/>
              <w:tabs>
                <w:tab w:val="left" w:pos="2087"/>
              </w:tabs>
              <w:spacing w:line="239" w:lineRule="auto"/>
              <w:ind w:left="83" w:right="89"/>
              <w:rPr>
                <w:rFonts w:ascii="Verdana" w:hAnsi="Verdana"/>
                <w:color w:val="auto"/>
                <w:sz w:val="16"/>
                <w:lang w:val="sk-SK"/>
              </w:rPr>
            </w:pPr>
          </w:p>
          <w:p w14:paraId="39F47B11" w14:textId="77777777" w:rsidR="00D11984" w:rsidRPr="002857B8" w:rsidRDefault="00D11984" w:rsidP="00A4798A">
            <w:pPr>
              <w:pStyle w:val="TableParagraph"/>
              <w:tabs>
                <w:tab w:val="left" w:pos="2087"/>
              </w:tabs>
              <w:spacing w:line="239" w:lineRule="auto"/>
              <w:ind w:left="83" w:right="89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Posúdenie primeranosti a reálnosti plánovaných hodnôt merateľných ukazovateľov s ohľadom na časové, finančné a vecné hľadisko</w:t>
            </w:r>
          </w:p>
        </w:tc>
        <w:tc>
          <w:tcPr>
            <w:tcW w:w="479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7321FD56" w14:textId="77777777" w:rsidR="00D11984" w:rsidRPr="002857B8" w:rsidRDefault="00D11984" w:rsidP="00A4798A">
            <w:pPr>
              <w:pStyle w:val="tltabuky2"/>
              <w:widowControl w:val="0"/>
              <w:spacing w:before="125"/>
              <w:ind w:left="-18"/>
              <w:jc w:val="both"/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  <w:t>Posudzuje sa primeranosť nastavenia hodnôt merateľných ukazovateľov vzhľadom na rozsah navrhovaných aktivít projektu a časový harmonogram realizácie projektu. Posudzuje sa či hodnoty merateľných ukazovateľov sú  nastavené dostatočne ambiciózne vzhľadom na výšku žiadaného NFP.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00B4FD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Vylučujúce kritérium</w:t>
            </w:r>
          </w:p>
          <w:p w14:paraId="082C4BB8" w14:textId="77777777" w:rsidR="00D11984" w:rsidRPr="002857B8" w:rsidRDefault="00D11984" w:rsidP="00A4798A">
            <w:pPr>
              <w:pStyle w:val="tltabuky2"/>
              <w:widowControl w:val="0"/>
              <w:spacing w:before="125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>áno - nie</w:t>
            </w:r>
          </w:p>
        </w:tc>
        <w:tc>
          <w:tcPr>
            <w:tcW w:w="4612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2661846C" w14:textId="77777777" w:rsidR="00D11984" w:rsidRPr="002857B8" w:rsidRDefault="00D11984" w:rsidP="00A4798A">
            <w:pPr>
              <w:pStyle w:val="tltabuky2"/>
              <w:widowControl w:val="0"/>
              <w:spacing w:before="125"/>
              <w:rPr>
                <w:rFonts w:ascii="Verdana" w:hAnsi="Verdana"/>
                <w:color w:val="auto"/>
                <w:sz w:val="16"/>
                <w:u w:color="000000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u w:color="000000"/>
                <w:lang w:val="sk-SK"/>
              </w:rPr>
              <w:t>Áno</w:t>
            </w:r>
            <w:r w:rsidRPr="002857B8">
              <w:rPr>
                <w:rFonts w:ascii="Verdana" w:hAnsi="Verdana"/>
                <w:color w:val="auto"/>
                <w:sz w:val="16"/>
                <w:u w:color="000000"/>
                <w:lang w:val="sk-SK"/>
              </w:rPr>
              <w:t xml:space="preserve"> – zvolené merateľné ukazovatele komplexne vyjadrujú výsledky navrhovaných aktivít, sú dosiahnuteľné v lehotách stanovených v časovom rámci projektu a ich plánované hodnoty zodpovedajú výške NFP v zmysle princípu „Value for Money“. Prípadné nedostatky</w:t>
            </w:r>
            <w:r w:rsidRPr="002857B8"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  <w:t xml:space="preserve"> nepredstavujú vážne ohrozenie dosiahnutia cieľov projektu.</w:t>
            </w:r>
          </w:p>
        </w:tc>
      </w:tr>
      <w:tr w:rsidR="00D11984" w:rsidRPr="002857B8" w14:paraId="5E58500E" w14:textId="77777777" w:rsidTr="00D11984">
        <w:trPr>
          <w:gridAfter w:val="2"/>
          <w:wAfter w:w="9696" w:type="dxa"/>
          <w:trHeight w:hRule="exact" w:val="2193"/>
        </w:trPr>
        <w:tc>
          <w:tcPr>
            <w:tcW w:w="488" w:type="dxa"/>
            <w:gridSpan w:val="2"/>
            <w:vMerge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B4CD91" w14:textId="77777777" w:rsidR="00D11984" w:rsidRPr="002857B8" w:rsidRDefault="00D11984" w:rsidP="00A4798A">
            <w:pPr>
              <w:pStyle w:val="TableParagraph"/>
              <w:spacing w:before="120"/>
              <w:ind w:left="200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26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0" w:type="dxa"/>
            </w:tcMar>
            <w:vAlign w:val="center"/>
          </w:tcPr>
          <w:p w14:paraId="593F23C4" w14:textId="77777777" w:rsidR="00D11984" w:rsidRPr="002857B8" w:rsidRDefault="00D11984" w:rsidP="00A4798A">
            <w:pPr>
              <w:pStyle w:val="TableParagraph"/>
              <w:tabs>
                <w:tab w:val="left" w:pos="2087"/>
              </w:tabs>
              <w:spacing w:line="239" w:lineRule="auto"/>
              <w:ind w:left="83" w:right="89"/>
              <w:rPr>
                <w:rFonts w:ascii="Verdana" w:hAnsi="Verdana"/>
                <w:color w:val="auto"/>
                <w:sz w:val="16"/>
                <w:lang w:val="sk-SK"/>
              </w:rPr>
            </w:pPr>
          </w:p>
        </w:tc>
        <w:tc>
          <w:tcPr>
            <w:tcW w:w="479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4C0C37" w14:textId="77777777" w:rsidR="00D11984" w:rsidRPr="002857B8" w:rsidRDefault="00D11984" w:rsidP="00A4798A">
            <w:pPr>
              <w:pStyle w:val="tltabuky2"/>
              <w:widowControl w:val="0"/>
              <w:spacing w:before="125"/>
              <w:rPr>
                <w:rFonts w:ascii="Verdana" w:hAnsi="Verdana"/>
                <w:color w:val="auto"/>
                <w:sz w:val="16"/>
                <w:u w:color="000000"/>
                <w:lang w:val="sk-SK"/>
              </w:rPr>
            </w:pPr>
          </w:p>
        </w:tc>
        <w:tc>
          <w:tcPr>
            <w:tcW w:w="167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7D770B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</w:p>
        </w:tc>
        <w:tc>
          <w:tcPr>
            <w:tcW w:w="4612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7E4CAB65" w14:textId="77777777" w:rsidR="00D11984" w:rsidRPr="002857B8" w:rsidRDefault="00D11984" w:rsidP="00A4798A">
            <w:pPr>
              <w:pStyle w:val="tltabuky2"/>
              <w:widowControl w:val="0"/>
              <w:spacing w:before="125"/>
              <w:rPr>
                <w:rFonts w:ascii="Verdana" w:hAnsi="Verdana"/>
                <w:color w:val="auto"/>
                <w:sz w:val="16"/>
                <w:u w:color="000000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u w:color="000000"/>
                <w:lang w:val="sk-SK"/>
              </w:rPr>
              <w:t>Nie</w:t>
            </w:r>
            <w:r w:rsidRPr="002857B8">
              <w:rPr>
                <w:rFonts w:ascii="Verdana" w:hAnsi="Verdana"/>
                <w:color w:val="auto"/>
                <w:sz w:val="16"/>
                <w:u w:color="000000"/>
                <w:lang w:val="sk-SK"/>
              </w:rPr>
              <w:t xml:space="preserve"> – minimálne jeden z merateľných ukazovateľov vykazuje závažné nedostatky v nasledovných oblastiach: nereálna plánovaná hodnota, resp. nedostatočne ambiciózna plánovaná hodnota z vecného, časového alebo finančného hľadiska. Nedostatky</w:t>
            </w:r>
            <w:r w:rsidRPr="002857B8"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  <w:t> predstavujú vážne ohrozenie dosiahnutia cieľov projektu</w:t>
            </w:r>
            <w:r w:rsidRPr="002857B8">
              <w:rPr>
                <w:rFonts w:ascii="Verdana" w:hAnsi="Verdana"/>
                <w:color w:val="auto"/>
                <w:sz w:val="16"/>
                <w:u w:color="000000"/>
                <w:lang w:val="sk-SK"/>
              </w:rPr>
              <w:t>.</w:t>
            </w:r>
          </w:p>
        </w:tc>
      </w:tr>
      <w:tr w:rsidR="00D11984" w:rsidRPr="002857B8" w14:paraId="535CEFCD" w14:textId="77777777" w:rsidTr="00D1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9696" w:type="dxa"/>
          <w:trHeight w:val="1803"/>
        </w:trPr>
        <w:tc>
          <w:tcPr>
            <w:tcW w:w="488" w:type="dxa"/>
            <w:gridSpan w:val="2"/>
            <w:vMerge w:val="restart"/>
            <w:tcBorders>
              <w:top w:val="single" w:sz="8" w:space="0" w:color="000000"/>
              <w:left w:val="single" w:sz="12" w:space="0" w:color="auto"/>
            </w:tcBorders>
            <w:vAlign w:val="center"/>
          </w:tcPr>
          <w:p w14:paraId="7D04076B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Arial" w:hAnsi="Verdana" w:cs="Arial"/>
                <w:i/>
                <w:iCs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  <w:t>2.4</w:t>
            </w:r>
          </w:p>
        </w:tc>
        <w:tc>
          <w:tcPr>
            <w:tcW w:w="2621" w:type="dxa"/>
            <w:vMerge w:val="restart"/>
            <w:tcBorders>
              <w:top w:val="single" w:sz="8" w:space="0" w:color="000000"/>
            </w:tcBorders>
            <w:vAlign w:val="center"/>
          </w:tcPr>
          <w:p w14:paraId="1E9D8803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Arial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Posúdenie prevádzkovej  a technickej udržateľnosti projektu</w:t>
            </w:r>
          </w:p>
        </w:tc>
        <w:tc>
          <w:tcPr>
            <w:tcW w:w="4793" w:type="dxa"/>
            <w:gridSpan w:val="2"/>
            <w:vMerge w:val="restart"/>
            <w:tcBorders>
              <w:top w:val="single" w:sz="8" w:space="0" w:color="000000"/>
            </w:tcBorders>
            <w:vAlign w:val="center"/>
          </w:tcPr>
          <w:p w14:paraId="1C77A38C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jc w:val="both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Calibri" w:hAnsi="Verdana"/>
                <w:color w:val="auto"/>
                <w:sz w:val="16"/>
                <w:lang w:val="sk-SK"/>
              </w:rPr>
              <w:t>Posudzuje sa kapacita žiadateľa na zabezpečenie udržateľnosti výstupov projektu po realizácii projektu (podľa relevantnosti): zabezpečenie technického zázemia, administratívnych kapacít, zrealizovaných služieb a pod. vrátane vyhodnotenia možných rizík pre udržateľnosť projektu a ich manažmentu.</w:t>
            </w:r>
          </w:p>
          <w:p w14:paraId="34C9FE23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</w:p>
          <w:p w14:paraId="44275B1B" w14:textId="2B703E8B" w:rsidR="00D11984" w:rsidRPr="002857B8" w:rsidRDefault="00D11984" w:rsidP="004C0FF8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jc w:val="both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i/>
                <w:iCs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8" w:space="0" w:color="000000"/>
              <w:right w:val="single" w:sz="12" w:space="0" w:color="auto"/>
            </w:tcBorders>
            <w:vAlign w:val="center"/>
          </w:tcPr>
          <w:p w14:paraId="34DF0535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Vylučujúce kritérium</w:t>
            </w:r>
          </w:p>
          <w:p w14:paraId="6AD79965" w14:textId="77777777" w:rsidR="00D11984" w:rsidRPr="002857B8" w:rsidRDefault="00D11984" w:rsidP="00A4798A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5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>áno - nie</w:t>
            </w:r>
          </w:p>
        </w:tc>
        <w:tc>
          <w:tcPr>
            <w:tcW w:w="4612" w:type="dxa"/>
            <w:gridSpan w:val="4"/>
            <w:tcBorders>
              <w:top w:val="single" w:sz="8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6C249B0B" w14:textId="77777777" w:rsidR="00D11984" w:rsidRPr="002857B8" w:rsidRDefault="00D11984" w:rsidP="00A4798A">
            <w:pPr>
              <w:rPr>
                <w:rFonts w:ascii="Verdana" w:eastAsia="Calibri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Calibri" w:hAnsi="Verdana"/>
                <w:b/>
                <w:sz w:val="16"/>
                <w:u w:color="000000"/>
                <w:lang w:val="sk-SK"/>
              </w:rPr>
              <w:t>Áno</w:t>
            </w:r>
            <w:r w:rsidRPr="002857B8">
              <w:rPr>
                <w:rFonts w:ascii="Verdana" w:eastAsia="Calibri" w:hAnsi="Verdana"/>
                <w:sz w:val="16"/>
                <w:u w:color="000000"/>
                <w:lang w:val="sk-SK"/>
              </w:rPr>
              <w:t xml:space="preserve"> – žiadateľ dokáže zabezpečiť potrebné technické zázemie, administratívne kapacity, legislatívne prostredie (analogicky podľa typu projektu) s cieľom zabezpečenia udržateľnosti výstupov/výsledkov projektu po ukončení realizácie jeho aktivít. Žiadateľ vyhodnotil možné riziká udržateľnosti projektu vrátane spôsobu ich predchádzanie a ich manažmentu.</w:t>
            </w:r>
          </w:p>
        </w:tc>
      </w:tr>
      <w:tr w:rsidR="00D11984" w:rsidRPr="002857B8" w14:paraId="092FA204" w14:textId="77777777" w:rsidTr="00D1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9696" w:type="dxa"/>
          <w:trHeight w:val="2419"/>
        </w:trPr>
        <w:tc>
          <w:tcPr>
            <w:tcW w:w="488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F688096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ind w:left="360" w:hanging="326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2621" w:type="dxa"/>
            <w:vMerge/>
            <w:vAlign w:val="center"/>
          </w:tcPr>
          <w:p w14:paraId="5719D0A9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Arial" w:hAnsi="Verdana"/>
                <w:i/>
                <w:color w:val="auto"/>
                <w:sz w:val="16"/>
                <w:lang w:val="sk-SK"/>
              </w:rPr>
            </w:pPr>
          </w:p>
        </w:tc>
        <w:tc>
          <w:tcPr>
            <w:tcW w:w="4793" w:type="dxa"/>
            <w:gridSpan w:val="2"/>
            <w:vMerge/>
            <w:vAlign w:val="center"/>
          </w:tcPr>
          <w:p w14:paraId="1466B8E4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Arial" w:hAnsi="Verdana"/>
                <w:i/>
                <w:color w:val="auto"/>
                <w:sz w:val="16"/>
                <w:lang w:val="sk-SK"/>
              </w:rPr>
            </w:pPr>
          </w:p>
        </w:tc>
        <w:tc>
          <w:tcPr>
            <w:tcW w:w="1676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43CFBFF8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</w:p>
        </w:tc>
        <w:tc>
          <w:tcPr>
            <w:tcW w:w="4612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046F54" w14:textId="77777777" w:rsidR="00D11984" w:rsidRPr="002857B8" w:rsidRDefault="00D11984" w:rsidP="00A4798A">
            <w:pPr>
              <w:jc w:val="both"/>
              <w:rPr>
                <w:rFonts w:ascii="Verdana" w:eastAsia="Calibri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>Nie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- </w:t>
            </w:r>
            <w:r w:rsidRPr="002857B8">
              <w:rPr>
                <w:rFonts w:ascii="Verdana" w:eastAsia="Calibri" w:hAnsi="Verdana"/>
                <w:sz w:val="16"/>
                <w:u w:color="000000"/>
                <w:lang w:val="sk-SK"/>
              </w:rPr>
              <w:t>žiadateľ nedisponuje kapacitami potrebnými pre zabezpečenie potrebného technického zázemia, administratívnych kapacít, legislatívneho prostredia  (analogicky podľa typu projektu), čo ohrozuje zabezpečenie udržateľnosti výstupov/ výsledkov projektu po ukončení realizácie jeho aktivít. Žiadateľ nevyhodnotil možné riziká udržateľnosti projektu vrátane spôsobu ich predchádzania a ich manažmentu.</w:t>
            </w:r>
          </w:p>
        </w:tc>
      </w:tr>
      <w:tr w:rsidR="00D11984" w:rsidRPr="002857B8" w14:paraId="6114BA25" w14:textId="77777777" w:rsidTr="00D1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9696" w:type="dxa"/>
          <w:trHeight w:val="408"/>
        </w:trPr>
        <w:tc>
          <w:tcPr>
            <w:tcW w:w="488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3672549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 w:cs="Times New Roman"/>
                <w:b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b/>
                <w:color w:val="auto"/>
                <w:sz w:val="16"/>
                <w:szCs w:val="16"/>
                <w:lang w:val="sk-SK"/>
              </w:rPr>
              <w:t>3.</w:t>
            </w:r>
          </w:p>
        </w:tc>
        <w:tc>
          <w:tcPr>
            <w:tcW w:w="13702" w:type="dxa"/>
            <w:gridSpan w:val="9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70E0CFB" w14:textId="77777777" w:rsidR="00D11984" w:rsidRPr="002857B8" w:rsidRDefault="00D11984" w:rsidP="00A4798A">
            <w:pPr>
              <w:rPr>
                <w:rFonts w:ascii="Verdana" w:eastAsia="Arial" w:hAnsi="Verdana"/>
                <w:i/>
                <w:sz w:val="16"/>
                <w:u w:color="000000"/>
                <w:lang w:val="sk-SK"/>
              </w:rPr>
            </w:pPr>
            <w:r w:rsidRPr="002857B8">
              <w:rPr>
                <w:rFonts w:ascii="Verdana" w:hAnsi="Verdana"/>
                <w:b/>
                <w:sz w:val="16"/>
                <w:lang w:val="sk-SK"/>
              </w:rPr>
              <w:t>Administratívna a prevádzková kapacita</w:t>
            </w:r>
            <w:r w:rsidRPr="002857B8">
              <w:rPr>
                <w:rFonts w:ascii="Verdana" w:hAnsi="Verdana"/>
                <w:b/>
                <w:spacing w:val="-8"/>
                <w:sz w:val="16"/>
                <w:lang w:val="sk-SK"/>
              </w:rPr>
              <w:t xml:space="preserve"> </w:t>
            </w:r>
            <w:r w:rsidRPr="002857B8">
              <w:rPr>
                <w:rFonts w:ascii="Verdana" w:hAnsi="Verdana"/>
                <w:b/>
                <w:sz w:val="16"/>
                <w:lang w:val="sk-SK"/>
              </w:rPr>
              <w:t>žiadate</w:t>
            </w:r>
            <w:r w:rsidRPr="002857B8">
              <w:rPr>
                <w:rFonts w:ascii="Verdana" w:hAnsi="Verdana"/>
                <w:sz w:val="16"/>
                <w:lang w:val="sk-SK"/>
              </w:rPr>
              <w:t>ľ</w:t>
            </w:r>
            <w:r w:rsidRPr="002857B8">
              <w:rPr>
                <w:rFonts w:ascii="Verdana" w:hAnsi="Verdana"/>
                <w:b/>
                <w:sz w:val="16"/>
                <w:lang w:val="sk-SK"/>
              </w:rPr>
              <w:t>a</w:t>
            </w:r>
          </w:p>
        </w:tc>
      </w:tr>
      <w:tr w:rsidR="00D11984" w:rsidRPr="002857B8" w14:paraId="67659B32" w14:textId="77777777" w:rsidTr="00D1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9696" w:type="dxa"/>
          <w:trHeight w:val="1834"/>
        </w:trPr>
        <w:tc>
          <w:tcPr>
            <w:tcW w:w="488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733609C9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  <w:t>3.1</w:t>
            </w:r>
          </w:p>
        </w:tc>
        <w:tc>
          <w:tcPr>
            <w:tcW w:w="2621" w:type="dxa"/>
            <w:vMerge w:val="restart"/>
            <w:vAlign w:val="center"/>
          </w:tcPr>
          <w:p w14:paraId="7B2256E2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b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 xml:space="preserve">Posúdenie </w:t>
            </w:r>
            <w:r w:rsidRPr="002857B8"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  <w:t xml:space="preserve">administratívnych a odborných kapacít na </w:t>
            </w: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riadenie a realizáciu projektu</w:t>
            </w:r>
          </w:p>
        </w:tc>
        <w:tc>
          <w:tcPr>
            <w:tcW w:w="4793" w:type="dxa"/>
            <w:gridSpan w:val="2"/>
            <w:vMerge w:val="restart"/>
            <w:vAlign w:val="center"/>
          </w:tcPr>
          <w:p w14:paraId="6F6C0779" w14:textId="77777777" w:rsidR="00D11984" w:rsidRPr="002857B8" w:rsidRDefault="00D11984" w:rsidP="00A4798A">
            <w:pPr>
              <w:jc w:val="both"/>
              <w:rPr>
                <w:rFonts w:ascii="Verdana" w:eastAsia="Arial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hAnsi="Verdana"/>
                <w:sz w:val="16"/>
                <w:lang w:val="sk-SK"/>
              </w:rPr>
              <w:t xml:space="preserve">Posudzuje sa zostavenie realizačného tímu s dostatočnými administratívnymi a odbornými kapacitami na riadenie projektu (projektový manažment, monitorovanie, financovanie, publicita, dodržiavanie ustanovení zmluvy o NFP) a odbornú realizáciu aktivít projektu (vrátane rozdelenia kompetencií, definovania potrebných odborných znalostí, vzdelania atď.). 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Administratívne a odborné kapacity môžu byť zabezpečené buď interne alebo externe. </w:t>
            </w:r>
          </w:p>
          <w:p w14:paraId="1E67920A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color w:val="auto"/>
                <w:sz w:val="16"/>
                <w:lang w:val="sk-SK"/>
              </w:rPr>
            </w:pPr>
          </w:p>
        </w:tc>
        <w:tc>
          <w:tcPr>
            <w:tcW w:w="1676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065A3E76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Vylučujúce kritérium</w:t>
            </w:r>
          </w:p>
          <w:p w14:paraId="4F1AEA84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>áno - nie</w:t>
            </w:r>
          </w:p>
        </w:tc>
        <w:tc>
          <w:tcPr>
            <w:tcW w:w="4612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A3A5E4" w14:textId="77777777" w:rsidR="00D11984" w:rsidRPr="002857B8" w:rsidRDefault="00D11984" w:rsidP="00A4798A">
            <w:pPr>
              <w:jc w:val="both"/>
              <w:rPr>
                <w:rFonts w:ascii="Verdana" w:eastAsia="Arial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>Áno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– administratívne a odborné kapacity žiadateľa (zabezpečené buď interne alebo externe) sú dostatočné z hľadiska ich počtu, odborných znalostí a skúseností, jednotlivé kompetencie v rámci projektového tímu sú zadefinované komplexne a vytvárajú predpoklad pre správne riadenie a implementáciu projektu. </w:t>
            </w:r>
          </w:p>
          <w:p w14:paraId="5F1FF0CC" w14:textId="77777777" w:rsidR="00D11984" w:rsidRPr="002857B8" w:rsidRDefault="00D11984" w:rsidP="00A4798A">
            <w:pPr>
              <w:rPr>
                <w:rFonts w:ascii="Verdana" w:eastAsia="Arial" w:hAnsi="Verdana"/>
                <w:sz w:val="16"/>
                <w:u w:color="000000"/>
                <w:lang w:val="sk-SK"/>
              </w:rPr>
            </w:pPr>
          </w:p>
        </w:tc>
      </w:tr>
      <w:tr w:rsidR="00D11984" w:rsidRPr="002857B8" w14:paraId="2649341C" w14:textId="77777777" w:rsidTr="00D1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9696" w:type="dxa"/>
          <w:trHeight w:val="424"/>
        </w:trPr>
        <w:tc>
          <w:tcPr>
            <w:tcW w:w="48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3FFFCC3E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ind w:left="360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2621" w:type="dxa"/>
            <w:vMerge/>
            <w:vAlign w:val="center"/>
          </w:tcPr>
          <w:p w14:paraId="534B42C2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b/>
                <w:color w:val="auto"/>
                <w:sz w:val="16"/>
                <w:lang w:val="sk-SK"/>
              </w:rPr>
            </w:pPr>
          </w:p>
        </w:tc>
        <w:tc>
          <w:tcPr>
            <w:tcW w:w="4793" w:type="dxa"/>
            <w:gridSpan w:val="2"/>
            <w:vMerge/>
            <w:vAlign w:val="center"/>
          </w:tcPr>
          <w:p w14:paraId="094CFD52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</w:p>
        </w:tc>
        <w:tc>
          <w:tcPr>
            <w:tcW w:w="1676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699EFB64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</w:p>
        </w:tc>
        <w:tc>
          <w:tcPr>
            <w:tcW w:w="4612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1F2BE8" w14:textId="77777777" w:rsidR="00D11984" w:rsidRPr="002857B8" w:rsidRDefault="00D11984" w:rsidP="00A4798A">
            <w:pPr>
              <w:jc w:val="both"/>
              <w:rPr>
                <w:rFonts w:ascii="Verdana" w:eastAsia="Arial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>Nie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- administratívne a odborné kapacity žiadateľa (zabezpečené buď interne alebo externe) sú nedostatočné v minimálne jednom z nasledovných hľadísk: počet, odborné znalosti a skúsenosti, nekompletný projektový tím, pričom nedostatky administratívnych kapacít vytvárajú ohrozenie pre správne riadenie a implementáciu projektu.</w:t>
            </w:r>
          </w:p>
          <w:p w14:paraId="2DE4316F" w14:textId="77777777" w:rsidR="00D11984" w:rsidRPr="002857B8" w:rsidRDefault="00D11984" w:rsidP="00A4798A">
            <w:pPr>
              <w:rPr>
                <w:rFonts w:ascii="Verdana" w:eastAsia="Arial" w:hAnsi="Verdana"/>
                <w:sz w:val="16"/>
                <w:u w:color="000000"/>
                <w:lang w:val="sk-SK"/>
              </w:rPr>
            </w:pPr>
          </w:p>
        </w:tc>
      </w:tr>
      <w:tr w:rsidR="00D11984" w:rsidRPr="002857B8" w14:paraId="7D9E7071" w14:textId="77777777" w:rsidTr="00D1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9696" w:type="dxa"/>
          <w:trHeight w:val="454"/>
        </w:trPr>
        <w:tc>
          <w:tcPr>
            <w:tcW w:w="488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160E645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 w:cs="Times New Roman"/>
                <w:b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b/>
                <w:color w:val="auto"/>
                <w:sz w:val="16"/>
                <w:szCs w:val="16"/>
                <w:lang w:val="sk-SK"/>
              </w:rPr>
              <w:t>4.</w:t>
            </w:r>
          </w:p>
        </w:tc>
        <w:tc>
          <w:tcPr>
            <w:tcW w:w="13702" w:type="dxa"/>
            <w:gridSpan w:val="9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D6EC593" w14:textId="77777777" w:rsidR="00D11984" w:rsidRPr="002857B8" w:rsidRDefault="00D11984" w:rsidP="00A4798A">
            <w:pPr>
              <w:rPr>
                <w:rFonts w:ascii="Verdana" w:eastAsia="Arial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hAnsi="Verdana"/>
                <w:b/>
                <w:sz w:val="16"/>
                <w:lang w:val="sk-SK"/>
              </w:rPr>
              <w:t>Finančná a ekonomická stránka projektu</w:t>
            </w:r>
          </w:p>
        </w:tc>
      </w:tr>
      <w:tr w:rsidR="00D11984" w:rsidRPr="002857B8" w14:paraId="5057477F" w14:textId="77777777" w:rsidTr="00D1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9696" w:type="dxa"/>
          <w:trHeight w:val="2089"/>
        </w:trPr>
        <w:tc>
          <w:tcPr>
            <w:tcW w:w="488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424C894D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  <w:t>4.1</w:t>
            </w:r>
          </w:p>
        </w:tc>
        <w:tc>
          <w:tcPr>
            <w:tcW w:w="2621" w:type="dxa"/>
            <w:vMerge w:val="restart"/>
            <w:vAlign w:val="center"/>
          </w:tcPr>
          <w:p w14:paraId="0D3C1855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Vecná</w:t>
            </w: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 xml:space="preserve"> </w:t>
            </w: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 oprávnenosť , účelnosť, efektívnosť a hospodárnosť</w:t>
            </w:r>
            <w:r w:rsidRPr="002857B8" w:rsidDel="002F357E">
              <w:rPr>
                <w:rFonts w:ascii="Verdana" w:hAnsi="Verdana"/>
                <w:color w:val="auto"/>
                <w:sz w:val="16"/>
                <w:lang w:val="sk-SK"/>
              </w:rPr>
              <w:t xml:space="preserve"> </w:t>
            </w: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výdavkov projektu</w:t>
            </w:r>
          </w:p>
        </w:tc>
        <w:tc>
          <w:tcPr>
            <w:tcW w:w="4793" w:type="dxa"/>
            <w:gridSpan w:val="2"/>
            <w:vMerge w:val="restart"/>
            <w:vAlign w:val="center"/>
          </w:tcPr>
          <w:p w14:paraId="557E21AF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jc w:val="both"/>
              <w:rPr>
                <w:rFonts w:ascii="Verdana" w:eastAsia="Calibri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Calibri" w:hAnsi="Verdana" w:cs="Times New Roman"/>
                <w:color w:val="auto"/>
                <w:sz w:val="16"/>
                <w:szCs w:val="16"/>
                <w:lang w:val="sk-SK"/>
              </w:rPr>
              <w:t xml:space="preserve">Posudzuje sa, či výdavky projektu sú vecne oprávnené v zmysle vyzvania a príslušnej riadiacej dokumentácie, či sú účelné z pohľadu dosahovania stanovených cieľov projektu (t.j. či sú potrebné/nevyhnutné na realizáciu aktivít projektu). Efektívnosť a hospodárnosť  výdavkov sa posudzuje podľa toho, či  jednotlivé výdavky zodpovedajú obvyklým cenám v danom mieste a čase v zmysle zrealizovaného prieskumu trhu /verejného obstarávania/ znaleckých posudkov/ </w:t>
            </w:r>
            <w:r w:rsidRPr="002857B8">
              <w:rPr>
                <w:rFonts w:ascii="Verdana" w:eastAsia="Calibri" w:hAnsi="Verdana" w:cs="Times New Roman"/>
                <w:color w:val="auto"/>
                <w:sz w:val="16"/>
                <w:szCs w:val="16"/>
                <w:lang w:val="en-US"/>
              </w:rPr>
              <w:t>benchmarkov,</w:t>
            </w:r>
            <w:r w:rsidRPr="002857B8">
              <w:rPr>
                <w:rFonts w:ascii="Verdana" w:eastAsia="Calibri" w:hAnsi="Verdana" w:cs="Times New Roman"/>
                <w:color w:val="auto"/>
                <w:sz w:val="16"/>
                <w:szCs w:val="16"/>
                <w:lang w:val="sk-SK"/>
              </w:rPr>
              <w:br/>
              <w:t>či výdavky projektu spĺňajú cieľ minimalizácie nákladov pri dodržaní požadovanej kvality výstupov.</w:t>
            </w:r>
          </w:p>
          <w:p w14:paraId="62DF283D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jc w:val="both"/>
              <w:rPr>
                <w:rFonts w:ascii="Verdana" w:eastAsia="Calibri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Calibri" w:hAnsi="Verdana" w:cs="Times New Roman"/>
                <w:color w:val="auto"/>
                <w:sz w:val="16"/>
                <w:szCs w:val="16"/>
                <w:lang w:val="sk-SK"/>
              </w:rPr>
              <w:t>Zároveň sa posudzuje či sú jednotlivé výdavky zrozumiteľné, matematicky správne a dostatočne špecifikované (podrobný komentár k rozpočtu).</w:t>
            </w:r>
          </w:p>
          <w:p w14:paraId="26179B0E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Calibri" w:hAnsi="Verdana" w:cs="Times New Roman"/>
                <w:color w:val="auto"/>
                <w:sz w:val="16"/>
                <w:szCs w:val="16"/>
                <w:lang w:val="sk-SK"/>
              </w:rPr>
            </w:pPr>
          </w:p>
          <w:p w14:paraId="72A43B54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Calibri" w:hAnsi="Verdana" w:cs="Times New Roman"/>
                <w:color w:val="auto"/>
                <w:sz w:val="16"/>
                <w:szCs w:val="16"/>
                <w:lang w:val="sk-SK"/>
              </w:rPr>
              <w:t>V prípade identifikácie neoprávnených výdavkov projektu alebo identifikácie nadhodnotených výdavkov sa v procese odborného hodnotenia plánovaná výška celkových oprávnených výdavkov projektu adekvátne zníži a v nadväznosti na to sa navrhne nová výška NFP, ak relevantné.</w:t>
            </w:r>
            <w:r w:rsidRPr="002857B8">
              <w:rPr>
                <w:rFonts w:ascii="Verdana" w:eastAsia="Calibri" w:hAnsi="Verdana" w:cs="Times New Roman"/>
                <w:color w:val="auto"/>
                <w:sz w:val="16"/>
                <w:szCs w:val="16"/>
                <w:lang w:val="sk-SK"/>
              </w:rPr>
              <w:br/>
              <w:t xml:space="preserve">Pre určenie stanovenej percentuálnej hranice tohto vylučujúceho kritéria je rozhodujúca výška oprávnených výdavkov pred prepočtom limitov. </w:t>
            </w:r>
          </w:p>
        </w:tc>
        <w:tc>
          <w:tcPr>
            <w:tcW w:w="1676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2184FE27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Vylučujúce kritérium</w:t>
            </w:r>
          </w:p>
          <w:p w14:paraId="0616E2BB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>áno - nie</w:t>
            </w:r>
          </w:p>
        </w:tc>
        <w:tc>
          <w:tcPr>
            <w:tcW w:w="4612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04DB21" w14:textId="77777777" w:rsidR="00D11984" w:rsidRPr="002857B8" w:rsidRDefault="00D11984" w:rsidP="00A4798A">
            <w:pPr>
              <w:rPr>
                <w:rFonts w:ascii="Verdana" w:eastAsia="Arial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>Áno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–  80% a viac z finančnej hodnoty plánovaných celkových výdavkov je súčasne vecne</w:t>
            </w: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 xml:space="preserve"> 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oprávnených, účelných, hospodárnych a ich vynaloženie je efektívne. </w:t>
            </w:r>
          </w:p>
        </w:tc>
      </w:tr>
      <w:tr w:rsidR="00D11984" w:rsidRPr="002857B8" w14:paraId="13617F1A" w14:textId="77777777" w:rsidTr="00D1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9696" w:type="dxa"/>
          <w:trHeight w:val="1792"/>
        </w:trPr>
        <w:tc>
          <w:tcPr>
            <w:tcW w:w="48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3F5EAA0E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ind w:left="360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2621" w:type="dxa"/>
            <w:vMerge/>
            <w:vAlign w:val="center"/>
          </w:tcPr>
          <w:p w14:paraId="2DAEA98A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b/>
                <w:color w:val="auto"/>
                <w:sz w:val="16"/>
                <w:lang w:val="sk-SK"/>
              </w:rPr>
            </w:pPr>
          </w:p>
        </w:tc>
        <w:tc>
          <w:tcPr>
            <w:tcW w:w="4793" w:type="dxa"/>
            <w:gridSpan w:val="2"/>
            <w:vMerge/>
            <w:vAlign w:val="center"/>
          </w:tcPr>
          <w:p w14:paraId="20AACD6E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</w:p>
        </w:tc>
        <w:tc>
          <w:tcPr>
            <w:tcW w:w="1676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5397B493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</w:p>
        </w:tc>
        <w:tc>
          <w:tcPr>
            <w:tcW w:w="4612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F74D68" w14:textId="77777777" w:rsidR="00D11984" w:rsidRPr="002857B8" w:rsidRDefault="00D11984" w:rsidP="00A4798A">
            <w:pPr>
              <w:rPr>
                <w:rFonts w:ascii="Verdana" w:eastAsia="Arial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>Nie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– menej ako 80 % z finančnej hodnoty plánovaných celkových výdavkov je súčasne vecne</w:t>
            </w: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 xml:space="preserve"> 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oprávnených, účelných, hospodárnych a ich vynaloženie je efektívne.</w:t>
            </w:r>
          </w:p>
        </w:tc>
      </w:tr>
      <w:tr w:rsidR="00D11984" w:rsidRPr="002857B8" w14:paraId="75D256BB" w14:textId="77777777" w:rsidTr="00D1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9696" w:type="dxa"/>
          <w:trHeight w:val="977"/>
        </w:trPr>
        <w:tc>
          <w:tcPr>
            <w:tcW w:w="488" w:type="dxa"/>
            <w:gridSpan w:val="2"/>
            <w:vMerge w:val="restar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E55C6B7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  <w:t>4.2</w:t>
            </w:r>
          </w:p>
        </w:tc>
        <w:tc>
          <w:tcPr>
            <w:tcW w:w="2621" w:type="dxa"/>
            <w:vMerge w:val="restart"/>
            <w:tcBorders>
              <w:bottom w:val="single" w:sz="12" w:space="0" w:color="auto"/>
            </w:tcBorders>
            <w:vAlign w:val="center"/>
          </w:tcPr>
          <w:p w14:paraId="5BB50BC8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Finančná udržateľnosť projektu</w:t>
            </w:r>
          </w:p>
        </w:tc>
        <w:tc>
          <w:tcPr>
            <w:tcW w:w="4793" w:type="dxa"/>
            <w:gridSpan w:val="2"/>
            <w:vMerge w:val="restart"/>
            <w:tcBorders>
              <w:bottom w:val="single" w:sz="12" w:space="0" w:color="auto"/>
            </w:tcBorders>
            <w:vAlign w:val="center"/>
          </w:tcPr>
          <w:p w14:paraId="4B91E56D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Calibri" w:hAnsi="Verdana"/>
                <w:color w:val="auto"/>
                <w:sz w:val="16"/>
                <w:lang w:val="sk-SK"/>
              </w:rPr>
              <w:t xml:space="preserve">Posudzuje sa finančné zabezpečenie udržateľnosti výstupov/výsledkov projektu. </w:t>
            </w:r>
          </w:p>
          <w:p w14:paraId="371B6469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</w:p>
          <w:p w14:paraId="30E7D382" w14:textId="46377D88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jc w:val="both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</w:p>
        </w:tc>
        <w:tc>
          <w:tcPr>
            <w:tcW w:w="1676" w:type="dxa"/>
            <w:gridSpan w:val="2"/>
            <w:vMerge w:val="restar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8A9E104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Vylučujúce kritérium</w:t>
            </w:r>
          </w:p>
          <w:p w14:paraId="382A3889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>áno - nie</w:t>
            </w:r>
          </w:p>
        </w:tc>
        <w:tc>
          <w:tcPr>
            <w:tcW w:w="4612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6C7B0B1" w14:textId="77777777" w:rsidR="00D11984" w:rsidRPr="002857B8" w:rsidRDefault="00D11984" w:rsidP="00A4798A">
            <w:pPr>
              <w:rPr>
                <w:rFonts w:ascii="Verdana" w:eastAsia="Arial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>Áno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– finančná udržateľnosť projektu nepredstavuje riziko, žiadateľ jasne a reálne definoval spôsob </w:t>
            </w:r>
            <w:r w:rsidRPr="002857B8">
              <w:rPr>
                <w:rFonts w:ascii="Verdana" w:eastAsia="Calibri" w:hAnsi="Verdana"/>
                <w:sz w:val="16"/>
                <w:lang w:val="sk-SK"/>
              </w:rPr>
              <w:t>finančného zabezpečenia udržateľnosti výstupov/výsledkov projektu.</w:t>
            </w:r>
          </w:p>
        </w:tc>
      </w:tr>
      <w:tr w:rsidR="00D11984" w:rsidRPr="002857B8" w14:paraId="3D91D818" w14:textId="77777777" w:rsidTr="00D1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9696" w:type="dxa"/>
          <w:trHeight w:val="1120"/>
        </w:trPr>
        <w:tc>
          <w:tcPr>
            <w:tcW w:w="488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1563B5F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ind w:left="360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2621" w:type="dxa"/>
            <w:vMerge/>
            <w:tcBorders>
              <w:bottom w:val="single" w:sz="12" w:space="0" w:color="auto"/>
            </w:tcBorders>
            <w:vAlign w:val="center"/>
          </w:tcPr>
          <w:p w14:paraId="043073AC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color w:val="auto"/>
                <w:sz w:val="16"/>
                <w:lang w:val="sk-SK"/>
              </w:rPr>
            </w:pPr>
          </w:p>
        </w:tc>
        <w:tc>
          <w:tcPr>
            <w:tcW w:w="4793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51D23DE3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</w:p>
        </w:tc>
        <w:tc>
          <w:tcPr>
            <w:tcW w:w="1676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99D1458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</w:p>
        </w:tc>
        <w:tc>
          <w:tcPr>
            <w:tcW w:w="4612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223681" w14:textId="77777777" w:rsidR="00D11984" w:rsidRPr="002857B8" w:rsidRDefault="00D11984" w:rsidP="00A4798A">
            <w:pPr>
              <w:rPr>
                <w:rFonts w:ascii="Verdana" w:eastAsia="Arial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>Nie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– finančná udržateľnosť  projektu je vysoko riziková, žiadateľ nemá dostatočne definovaný spôsob zabezpečenia</w:t>
            </w:r>
            <w:r w:rsidRPr="002857B8">
              <w:rPr>
                <w:rFonts w:ascii="Verdana" w:eastAsia="Calibri" w:hAnsi="Verdana"/>
                <w:sz w:val="16"/>
                <w:lang w:val="sk-SK"/>
              </w:rPr>
              <w:t xml:space="preserve"> udržateľnosti výstupov/výsledkov projektu.</w:t>
            </w:r>
          </w:p>
        </w:tc>
      </w:tr>
      <w:tr w:rsidR="00D11984" w:rsidRPr="002857B8" w14:paraId="42BA616D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331"/>
        </w:trPr>
        <w:tc>
          <w:tcPr>
            <w:tcW w:w="103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BD368" w14:textId="77777777" w:rsidR="00D11984" w:rsidRDefault="00D11984" w:rsidP="00A4798A">
            <w:pPr>
              <w:rPr>
                <w:rFonts w:ascii="Verdana" w:eastAsia="Times New Roman" w:hAnsi="Verdana" w:cs="Calibri"/>
                <w:b/>
                <w:sz w:val="20"/>
                <w:szCs w:val="20"/>
                <w:lang w:val="sk-SK" w:eastAsia="sk-SK"/>
              </w:rPr>
            </w:pPr>
            <w:r w:rsidRPr="002857B8">
              <w:rPr>
                <w:rFonts w:ascii="Verdana" w:eastAsia="Times New Roman" w:hAnsi="Verdana" w:cs="Calibri"/>
                <w:b/>
                <w:sz w:val="20"/>
                <w:szCs w:val="20"/>
                <w:lang w:val="sk-SK" w:eastAsia="sk-SK"/>
              </w:rPr>
              <w:t xml:space="preserve">PO 1 Sumarizačný prehľad hodnotiacich kritérií pre národné projekty OP EVS </w:t>
            </w:r>
          </w:p>
          <w:p w14:paraId="098A0996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sz w:val="20"/>
                <w:szCs w:val="20"/>
                <w:lang w:val="sk-SK" w:eastAsia="sk-SK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E79F1" w14:textId="77777777" w:rsidR="00D11984" w:rsidRPr="002857B8" w:rsidRDefault="00D11984" w:rsidP="00A4798A">
            <w:pPr>
              <w:rPr>
                <w:rFonts w:ascii="Calibri" w:eastAsia="Times New Roman" w:hAnsi="Calibri" w:cs="Calibri"/>
                <w:sz w:val="22"/>
                <w:szCs w:val="22"/>
                <w:lang w:val="sk-SK" w:eastAsia="sk-SK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8B9BD" w14:textId="77777777" w:rsidR="00D11984" w:rsidRPr="002857B8" w:rsidRDefault="00D11984" w:rsidP="00A4798A">
            <w:pPr>
              <w:rPr>
                <w:rFonts w:ascii="Calibri" w:eastAsia="Times New Roman" w:hAnsi="Calibri" w:cs="Calibri"/>
                <w:sz w:val="22"/>
                <w:szCs w:val="22"/>
                <w:lang w:val="sk-SK" w:eastAsia="sk-SK"/>
              </w:rPr>
            </w:pPr>
          </w:p>
        </w:tc>
      </w:tr>
      <w:tr w:rsidR="00D11984" w:rsidRPr="002857B8" w14:paraId="0A1ACA08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742"/>
        </w:trPr>
        <w:tc>
          <w:tcPr>
            <w:tcW w:w="45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03385D4E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b/>
                <w:i/>
                <w:sz w:val="20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b/>
                <w:i/>
                <w:sz w:val="20"/>
                <w:lang w:val="sk-SK" w:eastAsia="sk-SK"/>
              </w:rPr>
              <w:t>Hodnotené oblasti</w:t>
            </w:r>
          </w:p>
        </w:tc>
        <w:tc>
          <w:tcPr>
            <w:tcW w:w="43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2460307C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b/>
                <w:i/>
                <w:sz w:val="20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b/>
                <w:i/>
                <w:sz w:val="20"/>
                <w:lang w:val="sk-SK" w:eastAsia="sk-SK"/>
              </w:rPr>
              <w:t>Hodnotiace kritéria</w:t>
            </w:r>
          </w:p>
        </w:tc>
        <w:tc>
          <w:tcPr>
            <w:tcW w:w="14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1930D2E7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b/>
                <w:i/>
                <w:sz w:val="20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b/>
                <w:i/>
                <w:sz w:val="20"/>
                <w:lang w:val="sk-SK" w:eastAsia="sk-SK"/>
              </w:rPr>
              <w:t>Typ kritéria</w:t>
            </w:r>
          </w:p>
        </w:tc>
        <w:tc>
          <w:tcPr>
            <w:tcW w:w="2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0117A7D6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b/>
                <w:i/>
                <w:sz w:val="20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b/>
                <w:i/>
                <w:sz w:val="20"/>
                <w:lang w:val="sk-SK" w:eastAsia="sk-SK"/>
              </w:rPr>
              <w:t>Hodnotenie/bodová škála</w:t>
            </w:r>
          </w:p>
        </w:tc>
        <w:tc>
          <w:tcPr>
            <w:tcW w:w="13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038E6DE6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b/>
                <w:i/>
                <w:sz w:val="20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b/>
                <w:i/>
                <w:sz w:val="20"/>
                <w:lang w:val="sk-SK" w:eastAsia="sk-SK"/>
              </w:rPr>
              <w:t>Maximum bodov</w:t>
            </w:r>
          </w:p>
        </w:tc>
      </w:tr>
      <w:tr w:rsidR="00D11984" w:rsidRPr="002857B8" w14:paraId="7C6294D9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584"/>
        </w:trPr>
        <w:tc>
          <w:tcPr>
            <w:tcW w:w="4584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0C539BB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  <w:r w:rsidRPr="002857B8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  <w:t>1.</w:t>
            </w:r>
            <w:r w:rsidRPr="002857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k-SK" w:eastAsia="sk-SK"/>
              </w:rPr>
              <w:t xml:space="preserve">    </w:t>
            </w:r>
            <w:r w:rsidRPr="002857B8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  <w:t>Príspevok navrhovaného projektu k cieľom a výsledkom OP a PO</w:t>
            </w: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448491" w14:textId="77777777" w:rsidR="00D11984" w:rsidRPr="002857B8" w:rsidRDefault="00D11984" w:rsidP="00A4798A">
            <w:pPr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1.1 Súlad projektu s programovou stratégiou OP EVS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9EA597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434F72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4BAE18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  <w:tr w:rsidR="00D11984" w:rsidRPr="002857B8" w14:paraId="18506D2A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538"/>
        </w:trPr>
        <w:tc>
          <w:tcPr>
            <w:tcW w:w="458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</w:tcPr>
          <w:p w14:paraId="6CF549A2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16AEFC" w14:textId="77777777" w:rsidR="00D11984" w:rsidRPr="002857B8" w:rsidRDefault="00D11984" w:rsidP="00A4798A">
            <w:pPr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hAnsi="Verdana" w:cs="Times New Roman"/>
                <w:sz w:val="16"/>
                <w:szCs w:val="16"/>
                <w:lang w:val="sk-SK"/>
              </w:rPr>
              <w:t>1.2 Súlad projektu s reformným zámerom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43B904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1D7C29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310317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  <w:tr w:rsidR="00D11984" w:rsidRPr="002857B8" w14:paraId="2F072CBF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830"/>
        </w:trPr>
        <w:tc>
          <w:tcPr>
            <w:tcW w:w="458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7895A2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115C98" w14:textId="77777777" w:rsidR="00D11984" w:rsidRPr="002857B8" w:rsidRDefault="00D11984" w:rsidP="00A4798A">
            <w:pPr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1.3 Súlad projektu z hľadiska schopnosti orgánov verejnej správy realizovať zodpovedné adaptačné procesy na spoločenské zmeny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19E68B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AE4C97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BD44DA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  <w:tr w:rsidR="00D11984" w:rsidRPr="002857B8" w14:paraId="1640D0CC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679"/>
        </w:trPr>
        <w:tc>
          <w:tcPr>
            <w:tcW w:w="458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4C7527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3723DF" w14:textId="77777777" w:rsidR="00D11984" w:rsidRPr="002857B8" w:rsidRDefault="00D11984" w:rsidP="00A4798A">
            <w:pPr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1.4 Posúdenie súladu projektu s cieľmi HP Rovnosť medzi mužmi a ženami a Nediskriminácia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67FF86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C28588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8981AE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  <w:tr w:rsidR="00D11984" w:rsidRPr="002857B8" w14:paraId="165DE16B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679"/>
        </w:trPr>
        <w:tc>
          <w:tcPr>
            <w:tcW w:w="4584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F96DAC1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  <w:r w:rsidRPr="002857B8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  <w:t>2.</w:t>
            </w:r>
            <w:r w:rsidRPr="002857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k-SK" w:eastAsia="sk-SK"/>
              </w:rPr>
              <w:t xml:space="preserve">    </w:t>
            </w:r>
            <w:r w:rsidRPr="002857B8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  <w:t>Navrhovaný spôsob realizácie projektu</w:t>
            </w: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53043D" w14:textId="77777777" w:rsidR="00D11984" w:rsidRPr="002857B8" w:rsidRDefault="00D11984" w:rsidP="00A4798A">
            <w:pPr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2.1 Previazanosť aktivít projektu na jeho výsledky, ciele a merateľné ukazovatele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D6881B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303586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82149F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  <w:tr w:rsidR="00D11984" w:rsidRPr="002857B8" w14:paraId="12CC9EED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679"/>
        </w:trPr>
        <w:tc>
          <w:tcPr>
            <w:tcW w:w="458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9D8E8E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729867" w14:textId="77777777" w:rsidR="00D11984" w:rsidRPr="002857B8" w:rsidRDefault="00D11984" w:rsidP="00A4798A">
            <w:pPr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2.2 Posúdenie vhodnosti navrhovaných aktivít z vecného  a časového hľadiska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4D97D0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C5CBBA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2544C9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  <w:tr w:rsidR="00D11984" w:rsidRPr="002857B8" w14:paraId="7F7DECDE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1121"/>
        </w:trPr>
        <w:tc>
          <w:tcPr>
            <w:tcW w:w="458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F99DA6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21C1F2" w14:textId="77777777" w:rsidR="00D11984" w:rsidRPr="002857B8" w:rsidRDefault="00D11984" w:rsidP="00A4798A">
            <w:pPr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2.3 Posúdenie primeranosti a reálnosti plánovaných hodnôt merateľných ukazovateľov s ohľadom na časové, finančné a vecné hľadisko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1A362E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9D77AD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04F027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  <w:tr w:rsidR="00D11984" w:rsidRPr="002857B8" w14:paraId="03B83C24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458"/>
        </w:trPr>
        <w:tc>
          <w:tcPr>
            <w:tcW w:w="458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F505A6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E674A9" w14:textId="77777777" w:rsidR="00D11984" w:rsidRPr="002857B8" w:rsidRDefault="00D11984" w:rsidP="00A4798A">
            <w:pPr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2.4 Posúdenie prevádzkovej  a technickej udržateľnosti projektu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1682E9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A906DF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799E3B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  <w:tr w:rsidR="00D11984" w:rsidRPr="002857B8" w14:paraId="4F5BBCFB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684"/>
        </w:trPr>
        <w:tc>
          <w:tcPr>
            <w:tcW w:w="4584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DE7EA8C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  <w:r w:rsidRPr="002857B8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  <w:t>3.</w:t>
            </w:r>
            <w:r w:rsidRPr="002857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k-SK" w:eastAsia="sk-SK"/>
              </w:rPr>
              <w:t xml:space="preserve">    </w:t>
            </w:r>
            <w:r w:rsidRPr="002857B8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  <w:t>Administratívna a prevádzková kapacita žiadateľa</w:t>
            </w: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1DE2E9" w14:textId="77777777" w:rsidR="00D11984" w:rsidRPr="002857B8" w:rsidRDefault="00D11984" w:rsidP="00A4798A">
            <w:pPr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3.1 Posúdenie administratívnych a odborných kapacít na riadenie a realizáciu projektu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96ED9E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26B299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9E5626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  <w:tr w:rsidR="00D11984" w:rsidRPr="002857B8" w14:paraId="7DA5EF54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679"/>
        </w:trPr>
        <w:tc>
          <w:tcPr>
            <w:tcW w:w="458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D6DC679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  <w:r w:rsidRPr="002857B8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  <w:t>4.</w:t>
            </w:r>
            <w:r w:rsidRPr="002857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k-SK" w:eastAsia="sk-SK"/>
              </w:rPr>
              <w:t xml:space="preserve">    </w:t>
            </w:r>
            <w:r w:rsidRPr="002857B8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  <w:t>Finančná a ekonomická stránka projektu</w:t>
            </w: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63C8E7" w14:textId="77777777" w:rsidR="00D11984" w:rsidRPr="002857B8" w:rsidRDefault="00D11984" w:rsidP="00A4798A">
            <w:pPr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4.1 Vecná  oprávnenosť , účelnosť, efektívnosť a hospodárnosť výdavkov projektu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1F218E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57240B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0EA391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  <w:tr w:rsidR="00D11984" w:rsidRPr="002857B8" w14:paraId="62B1F1F7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331"/>
        </w:trPr>
        <w:tc>
          <w:tcPr>
            <w:tcW w:w="458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DB5ACE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378341" w14:textId="77777777" w:rsidR="00D11984" w:rsidRPr="002857B8" w:rsidRDefault="00D11984" w:rsidP="00A4798A">
            <w:pPr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4.2 Finančná udržateľnosť projektu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B31619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63B3D8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F73B7C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</w:tbl>
    <w:p w14:paraId="6382547C" w14:textId="77777777" w:rsidR="002857B8" w:rsidRPr="002857B8" w:rsidRDefault="002857B8" w:rsidP="00D54557">
      <w:pPr>
        <w:pStyle w:val="Odsekzoznamu"/>
        <w:spacing w:after="240"/>
        <w:ind w:left="0"/>
        <w:jc w:val="both"/>
        <w:rPr>
          <w:rFonts w:ascii="Verdana" w:hAnsi="Verdana" w:cs="Times New Roman"/>
          <w:sz w:val="20"/>
          <w:szCs w:val="20"/>
          <w:lang w:val="sk-SK"/>
        </w:rPr>
      </w:pPr>
    </w:p>
    <w:sectPr w:rsidR="002857B8" w:rsidRPr="002857B8" w:rsidSect="00781001">
      <w:footerReference w:type="default" r:id="rId11"/>
      <w:headerReference w:type="first" r:id="rId12"/>
      <w:pgSz w:w="16838" w:h="11906" w:orient="landscape" w:code="9"/>
      <w:pgMar w:top="1418" w:right="1418" w:bottom="1418" w:left="1418" w:header="284" w:footer="709" w:gutter="0"/>
      <w:paperSrc w:first="15" w:other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F5EAB5" w14:textId="77777777" w:rsidR="00AE7541" w:rsidRDefault="00AE7541" w:rsidP="00B912B9">
      <w:r>
        <w:separator/>
      </w:r>
    </w:p>
  </w:endnote>
  <w:endnote w:type="continuationSeparator" w:id="0">
    <w:p w14:paraId="1D9AA3AF" w14:textId="77777777" w:rsidR="00AE7541" w:rsidRDefault="00AE7541" w:rsidP="00B912B9">
      <w:r>
        <w:continuationSeparator/>
      </w:r>
    </w:p>
  </w:endnote>
  <w:endnote w:type="continuationNotice" w:id="1">
    <w:p w14:paraId="449D9E58" w14:textId="77777777" w:rsidR="00AE7541" w:rsidRDefault="00AE75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ankGotItcSCTEEBooCo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9121482"/>
      <w:docPartObj>
        <w:docPartGallery w:val="Page Numbers (Bottom of Page)"/>
        <w:docPartUnique/>
      </w:docPartObj>
    </w:sdtPr>
    <w:sdtEndPr/>
    <w:sdtContent>
      <w:p w14:paraId="24D85EB5" w14:textId="77777777" w:rsidR="00624005" w:rsidRDefault="00624005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2039" w:rsidRPr="00EA2039">
          <w:rPr>
            <w:noProof/>
            <w:lang w:val="sk-SK"/>
          </w:rPr>
          <w:t>3</w:t>
        </w:r>
        <w:r>
          <w:fldChar w:fldCharType="end"/>
        </w:r>
      </w:p>
    </w:sdtContent>
  </w:sdt>
  <w:p w14:paraId="24D85EB6" w14:textId="77777777" w:rsidR="00624005" w:rsidRPr="00044CC5" w:rsidRDefault="00624005" w:rsidP="00FB4978">
    <w:pPr>
      <w:pStyle w:val="Pta"/>
      <w:jc w:val="right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2C3AFD" w14:textId="77777777" w:rsidR="00AE7541" w:rsidRDefault="00AE7541" w:rsidP="00B912B9">
      <w:r>
        <w:separator/>
      </w:r>
    </w:p>
  </w:footnote>
  <w:footnote w:type="continuationSeparator" w:id="0">
    <w:p w14:paraId="0ABD01A0" w14:textId="77777777" w:rsidR="00AE7541" w:rsidRDefault="00AE7541" w:rsidP="00B912B9">
      <w:r>
        <w:continuationSeparator/>
      </w:r>
    </w:p>
  </w:footnote>
  <w:footnote w:type="continuationNotice" w:id="1">
    <w:p w14:paraId="1F111596" w14:textId="77777777" w:rsidR="00AE7541" w:rsidRDefault="00AE754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82AB30" w14:textId="77777777" w:rsidR="00781001" w:rsidRDefault="00781001" w:rsidP="00781001">
    <w:pPr>
      <w:pStyle w:val="Hlavika"/>
    </w:pPr>
    <w:r>
      <w:rPr>
        <w:rFonts w:asciiTheme="majorHAnsi" w:hAnsiTheme="majorHAnsi" w:cstheme="majorHAnsi"/>
        <w:color w:val="404040" w:themeColor="text1" w:themeTint="BF"/>
        <w:sz w:val="22"/>
        <w:szCs w:val="22"/>
        <w:lang w:val="sk-SK"/>
      </w:rPr>
      <w:tab/>
    </w:r>
    <w:r>
      <w:rPr>
        <w:rFonts w:eastAsia="Times New Roman"/>
        <w:noProof/>
        <w:lang w:val="sk-SK" w:eastAsia="sk-SK"/>
      </w:rPr>
      <w:drawing>
        <wp:inline distT="0" distB="0" distL="0" distR="0" wp14:anchorId="1BCD8F01" wp14:editId="37F3E185">
          <wp:extent cx="5760720" cy="981500"/>
          <wp:effectExtent l="0" t="0" r="0" b="0"/>
          <wp:docPr id="3" name="Obrázok 3" descr="cid:5CD4AC02-FF01-41FA-A739-1164116CB8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FFA6B36-1A84-4A72-81A7-61DBB8C697BB" descr="cid:5CD4AC02-FF01-41FA-A739-1164116CB826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EE1CA3" w14:textId="47395D24" w:rsidR="00781001" w:rsidRPr="00E8027C" w:rsidRDefault="00781001" w:rsidP="00781001">
    <w:pPr>
      <w:widowControl w:val="0"/>
      <w:tabs>
        <w:tab w:val="center" w:pos="7728"/>
        <w:tab w:val="right" w:pos="11346"/>
      </w:tabs>
      <w:autoSpaceDE w:val="0"/>
      <w:autoSpaceDN w:val="0"/>
      <w:adjustRightInd w:val="0"/>
      <w:ind w:left="4111" w:right="-1282"/>
      <w:jc w:val="center"/>
      <w:rPr>
        <w:rFonts w:ascii="Verdana" w:hAnsi="Verdana" w:cstheme="majorHAnsi"/>
        <w:color w:val="404040" w:themeColor="text1" w:themeTint="BF"/>
        <w:sz w:val="20"/>
        <w:szCs w:val="20"/>
        <w:lang w:val="sk-SK"/>
      </w:rPr>
    </w:pPr>
    <w:r w:rsidRPr="00E8027C">
      <w:rPr>
        <w:rFonts w:ascii="Verdana" w:hAnsi="Verdana" w:cstheme="majorHAnsi"/>
        <w:color w:val="404040" w:themeColor="text1" w:themeTint="BF"/>
        <w:sz w:val="20"/>
        <w:szCs w:val="20"/>
        <w:lang w:val="sk-SK"/>
      </w:rPr>
      <w:t xml:space="preserve">                       </w:t>
    </w:r>
    <w:r w:rsidR="003232A1" w:rsidRPr="00E8027C">
      <w:rPr>
        <w:rFonts w:ascii="Verdana" w:hAnsi="Verdana" w:cstheme="majorHAnsi"/>
        <w:color w:val="404040" w:themeColor="text1" w:themeTint="BF"/>
        <w:sz w:val="20"/>
        <w:szCs w:val="20"/>
        <w:lang w:val="sk-SK"/>
      </w:rPr>
      <w:t>Príloha č. 6 vyzvania</w:t>
    </w:r>
  </w:p>
  <w:p w14:paraId="5D95D789" w14:textId="77777777" w:rsidR="00781001" w:rsidRPr="00E8027C" w:rsidRDefault="00781001">
    <w:pPr>
      <w:pStyle w:val="Hlavika"/>
      <w:rPr>
        <w:rFonts w:ascii="Verdana" w:hAnsi="Verdana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7C3422"/>
    <w:multiLevelType w:val="hybridMultilevel"/>
    <w:tmpl w:val="07744632"/>
    <w:lvl w:ilvl="0" w:tplc="D072204A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B5030A"/>
    <w:multiLevelType w:val="hybridMultilevel"/>
    <w:tmpl w:val="57E0868E"/>
    <w:lvl w:ilvl="0" w:tplc="57A8491C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916103"/>
    <w:multiLevelType w:val="hybridMultilevel"/>
    <w:tmpl w:val="0846C94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9D3640"/>
    <w:multiLevelType w:val="hybridMultilevel"/>
    <w:tmpl w:val="9C525EE8"/>
    <w:lvl w:ilvl="0" w:tplc="BD1EBB0E">
      <w:start w:val="1"/>
      <w:numFmt w:val="bullet"/>
      <w:lvlText w:val="-"/>
      <w:lvlJc w:val="left"/>
      <w:pPr>
        <w:ind w:left="720" w:hanging="360"/>
      </w:pPr>
      <w:rPr>
        <w:rFonts w:ascii="Verdana" w:eastAsia="Helvetica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063473"/>
    <w:multiLevelType w:val="hybridMultilevel"/>
    <w:tmpl w:val="C66CB02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780AED"/>
    <w:multiLevelType w:val="hybridMultilevel"/>
    <w:tmpl w:val="7034F78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80469B"/>
    <w:multiLevelType w:val="hybridMultilevel"/>
    <w:tmpl w:val="CE5E77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9926D7"/>
    <w:multiLevelType w:val="multilevel"/>
    <w:tmpl w:val="8C6A52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>
    <w:nsid w:val="60AB500B"/>
    <w:multiLevelType w:val="hybridMultilevel"/>
    <w:tmpl w:val="64A44B0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9E6CEF"/>
    <w:multiLevelType w:val="hybridMultilevel"/>
    <w:tmpl w:val="9A2E74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3F79C4"/>
    <w:multiLevelType w:val="hybridMultilevel"/>
    <w:tmpl w:val="B2F60A50"/>
    <w:lvl w:ilvl="0" w:tplc="05E6B3DC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5A1A9F"/>
    <w:multiLevelType w:val="hybridMultilevel"/>
    <w:tmpl w:val="C304E46E"/>
    <w:lvl w:ilvl="0" w:tplc="C69256AE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2"/>
  </w:num>
  <w:num w:numId="5">
    <w:abstractNumId w:val="7"/>
  </w:num>
  <w:num w:numId="6">
    <w:abstractNumId w:val="1"/>
  </w:num>
  <w:num w:numId="7">
    <w:abstractNumId w:val="11"/>
  </w:num>
  <w:num w:numId="8">
    <w:abstractNumId w:val="5"/>
  </w:num>
  <w:num w:numId="9">
    <w:abstractNumId w:val="8"/>
  </w:num>
  <w:num w:numId="10">
    <w:abstractNumId w:val="0"/>
  </w:num>
  <w:num w:numId="11">
    <w:abstractNumId w:val="10"/>
  </w:num>
  <w:num w:numId="12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isplayBackgroundShape/>
  <w:revisionView w:inkAnnotations="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2B9"/>
    <w:rsid w:val="0000343B"/>
    <w:rsid w:val="00007AC2"/>
    <w:rsid w:val="00016140"/>
    <w:rsid w:val="00017CE8"/>
    <w:rsid w:val="000217D3"/>
    <w:rsid w:val="00026057"/>
    <w:rsid w:val="00027FB2"/>
    <w:rsid w:val="000329F9"/>
    <w:rsid w:val="00032D98"/>
    <w:rsid w:val="00033148"/>
    <w:rsid w:val="00033235"/>
    <w:rsid w:val="000349F3"/>
    <w:rsid w:val="00034C27"/>
    <w:rsid w:val="00044376"/>
    <w:rsid w:val="00044CC5"/>
    <w:rsid w:val="0004784A"/>
    <w:rsid w:val="000510FF"/>
    <w:rsid w:val="00051F60"/>
    <w:rsid w:val="0005411C"/>
    <w:rsid w:val="00055A15"/>
    <w:rsid w:val="000612B2"/>
    <w:rsid w:val="00061DCD"/>
    <w:rsid w:val="000661E7"/>
    <w:rsid w:val="0007183C"/>
    <w:rsid w:val="00074C30"/>
    <w:rsid w:val="00075BFE"/>
    <w:rsid w:val="000765BC"/>
    <w:rsid w:val="0007675E"/>
    <w:rsid w:val="00082EE0"/>
    <w:rsid w:val="00083927"/>
    <w:rsid w:val="00083EF6"/>
    <w:rsid w:val="00084B0B"/>
    <w:rsid w:val="00090E1E"/>
    <w:rsid w:val="00091C50"/>
    <w:rsid w:val="00092596"/>
    <w:rsid w:val="00095989"/>
    <w:rsid w:val="00095E56"/>
    <w:rsid w:val="000968A6"/>
    <w:rsid w:val="000969E5"/>
    <w:rsid w:val="00097F6B"/>
    <w:rsid w:val="000A13EF"/>
    <w:rsid w:val="000A40FC"/>
    <w:rsid w:val="000A50F9"/>
    <w:rsid w:val="000A6861"/>
    <w:rsid w:val="000A6C5B"/>
    <w:rsid w:val="000A71BB"/>
    <w:rsid w:val="000B0B1D"/>
    <w:rsid w:val="000B1FD1"/>
    <w:rsid w:val="000B63B0"/>
    <w:rsid w:val="000B71F6"/>
    <w:rsid w:val="000C3F3C"/>
    <w:rsid w:val="000C4535"/>
    <w:rsid w:val="000C7991"/>
    <w:rsid w:val="000D2291"/>
    <w:rsid w:val="000D6316"/>
    <w:rsid w:val="000E5145"/>
    <w:rsid w:val="000E684B"/>
    <w:rsid w:val="000F1608"/>
    <w:rsid w:val="000F1803"/>
    <w:rsid w:val="000F2B1C"/>
    <w:rsid w:val="000F36B9"/>
    <w:rsid w:val="000F4E43"/>
    <w:rsid w:val="000F6A70"/>
    <w:rsid w:val="00100C81"/>
    <w:rsid w:val="001047E5"/>
    <w:rsid w:val="00104D55"/>
    <w:rsid w:val="00107015"/>
    <w:rsid w:val="00111CBF"/>
    <w:rsid w:val="00112B97"/>
    <w:rsid w:val="00113DA2"/>
    <w:rsid w:val="0011547F"/>
    <w:rsid w:val="00121147"/>
    <w:rsid w:val="0012542C"/>
    <w:rsid w:val="001304A0"/>
    <w:rsid w:val="001329ED"/>
    <w:rsid w:val="0013398C"/>
    <w:rsid w:val="001353D4"/>
    <w:rsid w:val="00136B6E"/>
    <w:rsid w:val="00145AA2"/>
    <w:rsid w:val="001508D1"/>
    <w:rsid w:val="00157184"/>
    <w:rsid w:val="001600F4"/>
    <w:rsid w:val="001647A4"/>
    <w:rsid w:val="00164EFC"/>
    <w:rsid w:val="001720BB"/>
    <w:rsid w:val="00173AF0"/>
    <w:rsid w:val="00174906"/>
    <w:rsid w:val="00175E40"/>
    <w:rsid w:val="001771D6"/>
    <w:rsid w:val="00177CA2"/>
    <w:rsid w:val="001801DE"/>
    <w:rsid w:val="00181E7D"/>
    <w:rsid w:val="00182811"/>
    <w:rsid w:val="0018568B"/>
    <w:rsid w:val="0018780D"/>
    <w:rsid w:val="0018784B"/>
    <w:rsid w:val="001926EC"/>
    <w:rsid w:val="00192D3D"/>
    <w:rsid w:val="00194894"/>
    <w:rsid w:val="00196A0D"/>
    <w:rsid w:val="00197E02"/>
    <w:rsid w:val="001A0951"/>
    <w:rsid w:val="001A3205"/>
    <w:rsid w:val="001A53C9"/>
    <w:rsid w:val="001B6FDB"/>
    <w:rsid w:val="001C478F"/>
    <w:rsid w:val="001D2816"/>
    <w:rsid w:val="001D3913"/>
    <w:rsid w:val="001D4196"/>
    <w:rsid w:val="001E0F53"/>
    <w:rsid w:val="001E3C00"/>
    <w:rsid w:val="001E51B2"/>
    <w:rsid w:val="001E5523"/>
    <w:rsid w:val="001E56AB"/>
    <w:rsid w:val="001E5709"/>
    <w:rsid w:val="001E5F8A"/>
    <w:rsid w:val="001E6609"/>
    <w:rsid w:val="001F2F29"/>
    <w:rsid w:val="001F62E4"/>
    <w:rsid w:val="001F6395"/>
    <w:rsid w:val="0020090F"/>
    <w:rsid w:val="00204CB8"/>
    <w:rsid w:val="002063CA"/>
    <w:rsid w:val="00207717"/>
    <w:rsid w:val="0021015C"/>
    <w:rsid w:val="0021167E"/>
    <w:rsid w:val="0021270F"/>
    <w:rsid w:val="002137BF"/>
    <w:rsid w:val="0021425D"/>
    <w:rsid w:val="00223CC2"/>
    <w:rsid w:val="00224602"/>
    <w:rsid w:val="002256B9"/>
    <w:rsid w:val="002267D4"/>
    <w:rsid w:val="00226CC1"/>
    <w:rsid w:val="00232CE1"/>
    <w:rsid w:val="00234099"/>
    <w:rsid w:val="0023592B"/>
    <w:rsid w:val="00236903"/>
    <w:rsid w:val="00237805"/>
    <w:rsid w:val="00244B65"/>
    <w:rsid w:val="00244B69"/>
    <w:rsid w:val="0024635E"/>
    <w:rsid w:val="00247AF3"/>
    <w:rsid w:val="00251138"/>
    <w:rsid w:val="0025420F"/>
    <w:rsid w:val="00254854"/>
    <w:rsid w:val="0025576D"/>
    <w:rsid w:val="0025653C"/>
    <w:rsid w:val="002607F1"/>
    <w:rsid w:val="002644C6"/>
    <w:rsid w:val="00265A93"/>
    <w:rsid w:val="00267473"/>
    <w:rsid w:val="00267F8D"/>
    <w:rsid w:val="0027003D"/>
    <w:rsid w:val="002701DD"/>
    <w:rsid w:val="002733DE"/>
    <w:rsid w:val="002773C4"/>
    <w:rsid w:val="002857B8"/>
    <w:rsid w:val="0029071F"/>
    <w:rsid w:val="00290A46"/>
    <w:rsid w:val="00292A3C"/>
    <w:rsid w:val="00294C69"/>
    <w:rsid w:val="002A10F6"/>
    <w:rsid w:val="002A16F8"/>
    <w:rsid w:val="002A244C"/>
    <w:rsid w:val="002A3365"/>
    <w:rsid w:val="002A3EDB"/>
    <w:rsid w:val="002B059E"/>
    <w:rsid w:val="002B063C"/>
    <w:rsid w:val="002B7ACE"/>
    <w:rsid w:val="002C0948"/>
    <w:rsid w:val="002C3211"/>
    <w:rsid w:val="002C5FAD"/>
    <w:rsid w:val="002D55FF"/>
    <w:rsid w:val="002D59D0"/>
    <w:rsid w:val="002E4FCC"/>
    <w:rsid w:val="002F1FA9"/>
    <w:rsid w:val="002F357E"/>
    <w:rsid w:val="002F5549"/>
    <w:rsid w:val="002F647D"/>
    <w:rsid w:val="002F6D65"/>
    <w:rsid w:val="002F78A4"/>
    <w:rsid w:val="00300460"/>
    <w:rsid w:val="003011FF"/>
    <w:rsid w:val="0030144D"/>
    <w:rsid w:val="00306007"/>
    <w:rsid w:val="00317FA4"/>
    <w:rsid w:val="0032092C"/>
    <w:rsid w:val="00321000"/>
    <w:rsid w:val="003232A1"/>
    <w:rsid w:val="003234FF"/>
    <w:rsid w:val="003236AF"/>
    <w:rsid w:val="00334A6B"/>
    <w:rsid w:val="003411D3"/>
    <w:rsid w:val="00342462"/>
    <w:rsid w:val="003515D7"/>
    <w:rsid w:val="003536B5"/>
    <w:rsid w:val="003567CF"/>
    <w:rsid w:val="00356D3C"/>
    <w:rsid w:val="00360F4F"/>
    <w:rsid w:val="00373DE9"/>
    <w:rsid w:val="00374FD0"/>
    <w:rsid w:val="00375F0F"/>
    <w:rsid w:val="00383EAD"/>
    <w:rsid w:val="0038494B"/>
    <w:rsid w:val="00386A11"/>
    <w:rsid w:val="00392C1D"/>
    <w:rsid w:val="00395983"/>
    <w:rsid w:val="003966C7"/>
    <w:rsid w:val="003975B9"/>
    <w:rsid w:val="003A42A7"/>
    <w:rsid w:val="003A631F"/>
    <w:rsid w:val="003B0D9D"/>
    <w:rsid w:val="003B5CC0"/>
    <w:rsid w:val="003B6C1D"/>
    <w:rsid w:val="003B79B9"/>
    <w:rsid w:val="003C1F85"/>
    <w:rsid w:val="003C2314"/>
    <w:rsid w:val="003C3958"/>
    <w:rsid w:val="003C751F"/>
    <w:rsid w:val="003D21C6"/>
    <w:rsid w:val="003D4531"/>
    <w:rsid w:val="003D5432"/>
    <w:rsid w:val="003D57CD"/>
    <w:rsid w:val="003D5AB1"/>
    <w:rsid w:val="003E02C6"/>
    <w:rsid w:val="003E2F69"/>
    <w:rsid w:val="003E3020"/>
    <w:rsid w:val="003E3109"/>
    <w:rsid w:val="003E4A13"/>
    <w:rsid w:val="003E5E47"/>
    <w:rsid w:val="003E6346"/>
    <w:rsid w:val="003F0DEA"/>
    <w:rsid w:val="003F1C48"/>
    <w:rsid w:val="003F3976"/>
    <w:rsid w:val="003F3C33"/>
    <w:rsid w:val="003F4E4A"/>
    <w:rsid w:val="003F7C00"/>
    <w:rsid w:val="0040047A"/>
    <w:rsid w:val="00402605"/>
    <w:rsid w:val="00402AE5"/>
    <w:rsid w:val="00402CE2"/>
    <w:rsid w:val="00405988"/>
    <w:rsid w:val="00411F5E"/>
    <w:rsid w:val="00415FFC"/>
    <w:rsid w:val="0042091C"/>
    <w:rsid w:val="00423918"/>
    <w:rsid w:val="00423D5D"/>
    <w:rsid w:val="00427B4B"/>
    <w:rsid w:val="00430EF5"/>
    <w:rsid w:val="004310A7"/>
    <w:rsid w:val="004338DB"/>
    <w:rsid w:val="00435457"/>
    <w:rsid w:val="00437548"/>
    <w:rsid w:val="004417CB"/>
    <w:rsid w:val="00455913"/>
    <w:rsid w:val="00457EB8"/>
    <w:rsid w:val="00461779"/>
    <w:rsid w:val="004638A5"/>
    <w:rsid w:val="0046415F"/>
    <w:rsid w:val="004703E7"/>
    <w:rsid w:val="00471BCB"/>
    <w:rsid w:val="00473708"/>
    <w:rsid w:val="0047446A"/>
    <w:rsid w:val="004760A5"/>
    <w:rsid w:val="00476E06"/>
    <w:rsid w:val="00481F1D"/>
    <w:rsid w:val="004870B2"/>
    <w:rsid w:val="004908D2"/>
    <w:rsid w:val="00491F72"/>
    <w:rsid w:val="00495253"/>
    <w:rsid w:val="00495AEA"/>
    <w:rsid w:val="00496D02"/>
    <w:rsid w:val="004A1058"/>
    <w:rsid w:val="004A3CED"/>
    <w:rsid w:val="004B2BB9"/>
    <w:rsid w:val="004B3F28"/>
    <w:rsid w:val="004B6D89"/>
    <w:rsid w:val="004C0FF8"/>
    <w:rsid w:val="004C1068"/>
    <w:rsid w:val="004C4F19"/>
    <w:rsid w:val="004D3632"/>
    <w:rsid w:val="004E1384"/>
    <w:rsid w:val="004E4E05"/>
    <w:rsid w:val="004E76DC"/>
    <w:rsid w:val="004F12F8"/>
    <w:rsid w:val="004F2737"/>
    <w:rsid w:val="004F3949"/>
    <w:rsid w:val="004F39D4"/>
    <w:rsid w:val="004F4FA6"/>
    <w:rsid w:val="0050095C"/>
    <w:rsid w:val="005044F3"/>
    <w:rsid w:val="00505AF0"/>
    <w:rsid w:val="00507D62"/>
    <w:rsid w:val="00510849"/>
    <w:rsid w:val="005110ED"/>
    <w:rsid w:val="00511356"/>
    <w:rsid w:val="0051492A"/>
    <w:rsid w:val="00521475"/>
    <w:rsid w:val="005308F1"/>
    <w:rsid w:val="00531C62"/>
    <w:rsid w:val="0053511B"/>
    <w:rsid w:val="00535AC7"/>
    <w:rsid w:val="0054163C"/>
    <w:rsid w:val="00541A7A"/>
    <w:rsid w:val="00543F25"/>
    <w:rsid w:val="0054406E"/>
    <w:rsid w:val="005440AF"/>
    <w:rsid w:val="00545637"/>
    <w:rsid w:val="00546A76"/>
    <w:rsid w:val="005508B2"/>
    <w:rsid w:val="00554892"/>
    <w:rsid w:val="005557AF"/>
    <w:rsid w:val="00564D72"/>
    <w:rsid w:val="00566514"/>
    <w:rsid w:val="00576CB7"/>
    <w:rsid w:val="0057735E"/>
    <w:rsid w:val="00580E9E"/>
    <w:rsid w:val="005819F8"/>
    <w:rsid w:val="00591686"/>
    <w:rsid w:val="005928DF"/>
    <w:rsid w:val="0059398F"/>
    <w:rsid w:val="00593AF7"/>
    <w:rsid w:val="00593F13"/>
    <w:rsid w:val="00595369"/>
    <w:rsid w:val="00595832"/>
    <w:rsid w:val="005A4443"/>
    <w:rsid w:val="005A7153"/>
    <w:rsid w:val="005B1251"/>
    <w:rsid w:val="005B2797"/>
    <w:rsid w:val="005B2C83"/>
    <w:rsid w:val="005B5DA2"/>
    <w:rsid w:val="005B6462"/>
    <w:rsid w:val="005B6CC6"/>
    <w:rsid w:val="005C132D"/>
    <w:rsid w:val="005C3963"/>
    <w:rsid w:val="005C4E22"/>
    <w:rsid w:val="005C6187"/>
    <w:rsid w:val="005D5AAE"/>
    <w:rsid w:val="005D68B6"/>
    <w:rsid w:val="005E3FAC"/>
    <w:rsid w:val="005E48DF"/>
    <w:rsid w:val="005E6B7E"/>
    <w:rsid w:val="005E72A3"/>
    <w:rsid w:val="005E77E6"/>
    <w:rsid w:val="005F035B"/>
    <w:rsid w:val="005F192E"/>
    <w:rsid w:val="005F28D5"/>
    <w:rsid w:val="005F3DDF"/>
    <w:rsid w:val="005F55A3"/>
    <w:rsid w:val="005F7534"/>
    <w:rsid w:val="00600A6A"/>
    <w:rsid w:val="00606F11"/>
    <w:rsid w:val="00612A33"/>
    <w:rsid w:val="00612F40"/>
    <w:rsid w:val="00613F3E"/>
    <w:rsid w:val="006149C0"/>
    <w:rsid w:val="00615175"/>
    <w:rsid w:val="0062251E"/>
    <w:rsid w:val="00622E66"/>
    <w:rsid w:val="00623047"/>
    <w:rsid w:val="00623B0D"/>
    <w:rsid w:val="00623E1B"/>
    <w:rsid w:val="00624005"/>
    <w:rsid w:val="0062553B"/>
    <w:rsid w:val="00626A8E"/>
    <w:rsid w:val="0063023E"/>
    <w:rsid w:val="006360C1"/>
    <w:rsid w:val="00636B58"/>
    <w:rsid w:val="00640EFA"/>
    <w:rsid w:val="006462E2"/>
    <w:rsid w:val="00646CD0"/>
    <w:rsid w:val="0065027D"/>
    <w:rsid w:val="00650A75"/>
    <w:rsid w:val="00657189"/>
    <w:rsid w:val="006601B0"/>
    <w:rsid w:val="006626ED"/>
    <w:rsid w:val="0066625D"/>
    <w:rsid w:val="0067462B"/>
    <w:rsid w:val="00675B06"/>
    <w:rsid w:val="00680CE6"/>
    <w:rsid w:val="00681E34"/>
    <w:rsid w:val="00686E99"/>
    <w:rsid w:val="00687A2B"/>
    <w:rsid w:val="00687F0F"/>
    <w:rsid w:val="00690A7F"/>
    <w:rsid w:val="00691018"/>
    <w:rsid w:val="006918CE"/>
    <w:rsid w:val="00691A61"/>
    <w:rsid w:val="00691B5C"/>
    <w:rsid w:val="00692D1B"/>
    <w:rsid w:val="006933BD"/>
    <w:rsid w:val="006933EA"/>
    <w:rsid w:val="006947DF"/>
    <w:rsid w:val="006973E2"/>
    <w:rsid w:val="006A40E2"/>
    <w:rsid w:val="006A41EB"/>
    <w:rsid w:val="006A4A1B"/>
    <w:rsid w:val="006B01AE"/>
    <w:rsid w:val="006B0A95"/>
    <w:rsid w:val="006B1BFD"/>
    <w:rsid w:val="006B3789"/>
    <w:rsid w:val="006B4ECA"/>
    <w:rsid w:val="006B62BE"/>
    <w:rsid w:val="006B6E53"/>
    <w:rsid w:val="006B77C7"/>
    <w:rsid w:val="006C1F7E"/>
    <w:rsid w:val="006C3137"/>
    <w:rsid w:val="006D01FE"/>
    <w:rsid w:val="006D3D9E"/>
    <w:rsid w:val="006D54E9"/>
    <w:rsid w:val="006D66D2"/>
    <w:rsid w:val="006E008B"/>
    <w:rsid w:val="006E1C1A"/>
    <w:rsid w:val="006E4990"/>
    <w:rsid w:val="006E5907"/>
    <w:rsid w:val="006F0182"/>
    <w:rsid w:val="006F44DC"/>
    <w:rsid w:val="006F7640"/>
    <w:rsid w:val="0070102B"/>
    <w:rsid w:val="00710762"/>
    <w:rsid w:val="00712308"/>
    <w:rsid w:val="0071361B"/>
    <w:rsid w:val="0071508F"/>
    <w:rsid w:val="007161EE"/>
    <w:rsid w:val="007171B9"/>
    <w:rsid w:val="00717940"/>
    <w:rsid w:val="00721982"/>
    <w:rsid w:val="00724E22"/>
    <w:rsid w:val="007253E8"/>
    <w:rsid w:val="00725EB2"/>
    <w:rsid w:val="00735E55"/>
    <w:rsid w:val="00736624"/>
    <w:rsid w:val="0074306F"/>
    <w:rsid w:val="0074477D"/>
    <w:rsid w:val="0075071B"/>
    <w:rsid w:val="0075150F"/>
    <w:rsid w:val="007518D5"/>
    <w:rsid w:val="00751A7B"/>
    <w:rsid w:val="0075444D"/>
    <w:rsid w:val="00756243"/>
    <w:rsid w:val="007579FE"/>
    <w:rsid w:val="00761DFB"/>
    <w:rsid w:val="007632CC"/>
    <w:rsid w:val="00767473"/>
    <w:rsid w:val="00774FBE"/>
    <w:rsid w:val="00775301"/>
    <w:rsid w:val="00776D0E"/>
    <w:rsid w:val="007800D2"/>
    <w:rsid w:val="00781001"/>
    <w:rsid w:val="00783E74"/>
    <w:rsid w:val="00791C0A"/>
    <w:rsid w:val="00795490"/>
    <w:rsid w:val="007954A2"/>
    <w:rsid w:val="007A3BD2"/>
    <w:rsid w:val="007A79C9"/>
    <w:rsid w:val="007B0B98"/>
    <w:rsid w:val="007B1387"/>
    <w:rsid w:val="007B4545"/>
    <w:rsid w:val="007B5331"/>
    <w:rsid w:val="007B57A6"/>
    <w:rsid w:val="007B64E1"/>
    <w:rsid w:val="007B7888"/>
    <w:rsid w:val="007D13FA"/>
    <w:rsid w:val="007D1F52"/>
    <w:rsid w:val="007D6F1E"/>
    <w:rsid w:val="007E0613"/>
    <w:rsid w:val="007E17F1"/>
    <w:rsid w:val="007E308F"/>
    <w:rsid w:val="007E5F0D"/>
    <w:rsid w:val="007F0913"/>
    <w:rsid w:val="007F3546"/>
    <w:rsid w:val="007F6132"/>
    <w:rsid w:val="007F717F"/>
    <w:rsid w:val="00803954"/>
    <w:rsid w:val="0080552D"/>
    <w:rsid w:val="008069BF"/>
    <w:rsid w:val="00807F65"/>
    <w:rsid w:val="008116B9"/>
    <w:rsid w:val="008121B6"/>
    <w:rsid w:val="00814E73"/>
    <w:rsid w:val="00815154"/>
    <w:rsid w:val="00815C87"/>
    <w:rsid w:val="00821730"/>
    <w:rsid w:val="00826ED7"/>
    <w:rsid w:val="00826F24"/>
    <w:rsid w:val="008438B5"/>
    <w:rsid w:val="008442C7"/>
    <w:rsid w:val="00844392"/>
    <w:rsid w:val="0084609C"/>
    <w:rsid w:val="0085321A"/>
    <w:rsid w:val="008538E6"/>
    <w:rsid w:val="008612EF"/>
    <w:rsid w:val="008647C0"/>
    <w:rsid w:val="00872030"/>
    <w:rsid w:val="00872F9C"/>
    <w:rsid w:val="008753DF"/>
    <w:rsid w:val="00875CCB"/>
    <w:rsid w:val="00877F0B"/>
    <w:rsid w:val="00880C65"/>
    <w:rsid w:val="00881D69"/>
    <w:rsid w:val="008832F6"/>
    <w:rsid w:val="0088404A"/>
    <w:rsid w:val="00886CE6"/>
    <w:rsid w:val="008947ED"/>
    <w:rsid w:val="008A4A7F"/>
    <w:rsid w:val="008A516C"/>
    <w:rsid w:val="008A7DDB"/>
    <w:rsid w:val="008B01EB"/>
    <w:rsid w:val="008B34B2"/>
    <w:rsid w:val="008B5211"/>
    <w:rsid w:val="008B7BB9"/>
    <w:rsid w:val="008C7F98"/>
    <w:rsid w:val="008D26F9"/>
    <w:rsid w:val="008D4C39"/>
    <w:rsid w:val="008D6669"/>
    <w:rsid w:val="008E1679"/>
    <w:rsid w:val="008E20AD"/>
    <w:rsid w:val="008F136B"/>
    <w:rsid w:val="008F1C5F"/>
    <w:rsid w:val="008F279B"/>
    <w:rsid w:val="00911D0D"/>
    <w:rsid w:val="009164AA"/>
    <w:rsid w:val="00922846"/>
    <w:rsid w:val="009277A0"/>
    <w:rsid w:val="009277B1"/>
    <w:rsid w:val="00927FDD"/>
    <w:rsid w:val="00933873"/>
    <w:rsid w:val="00934A89"/>
    <w:rsid w:val="00937043"/>
    <w:rsid w:val="009526FF"/>
    <w:rsid w:val="0095467F"/>
    <w:rsid w:val="00955D69"/>
    <w:rsid w:val="009577B9"/>
    <w:rsid w:val="00964364"/>
    <w:rsid w:val="00967757"/>
    <w:rsid w:val="00970574"/>
    <w:rsid w:val="00970741"/>
    <w:rsid w:val="009777B3"/>
    <w:rsid w:val="00985128"/>
    <w:rsid w:val="009865D4"/>
    <w:rsid w:val="00986692"/>
    <w:rsid w:val="0099107E"/>
    <w:rsid w:val="00993F40"/>
    <w:rsid w:val="009968C5"/>
    <w:rsid w:val="009A157F"/>
    <w:rsid w:val="009A2368"/>
    <w:rsid w:val="009A2B4C"/>
    <w:rsid w:val="009A4DB2"/>
    <w:rsid w:val="009A7DB4"/>
    <w:rsid w:val="009B3E32"/>
    <w:rsid w:val="009B6B62"/>
    <w:rsid w:val="009C0C17"/>
    <w:rsid w:val="009C0C40"/>
    <w:rsid w:val="009C10BF"/>
    <w:rsid w:val="009C158C"/>
    <w:rsid w:val="009C4A0A"/>
    <w:rsid w:val="009C5415"/>
    <w:rsid w:val="009C5926"/>
    <w:rsid w:val="009C6CC7"/>
    <w:rsid w:val="009C71F6"/>
    <w:rsid w:val="009D0B49"/>
    <w:rsid w:val="009D313C"/>
    <w:rsid w:val="009D46E1"/>
    <w:rsid w:val="009D4A62"/>
    <w:rsid w:val="009D50F1"/>
    <w:rsid w:val="009D7E59"/>
    <w:rsid w:val="009D7FB5"/>
    <w:rsid w:val="009E24E3"/>
    <w:rsid w:val="009E561D"/>
    <w:rsid w:val="009E7B3B"/>
    <w:rsid w:val="009F06AE"/>
    <w:rsid w:val="009F11CD"/>
    <w:rsid w:val="009F2DD5"/>
    <w:rsid w:val="009F3BF5"/>
    <w:rsid w:val="009F45B0"/>
    <w:rsid w:val="009F4909"/>
    <w:rsid w:val="009F6A7D"/>
    <w:rsid w:val="00A03B4A"/>
    <w:rsid w:val="00A10267"/>
    <w:rsid w:val="00A11CCC"/>
    <w:rsid w:val="00A11DDE"/>
    <w:rsid w:val="00A12AB7"/>
    <w:rsid w:val="00A17A6B"/>
    <w:rsid w:val="00A2051B"/>
    <w:rsid w:val="00A21C7C"/>
    <w:rsid w:val="00A221C3"/>
    <w:rsid w:val="00A24836"/>
    <w:rsid w:val="00A26442"/>
    <w:rsid w:val="00A269C6"/>
    <w:rsid w:val="00A323D3"/>
    <w:rsid w:val="00A3752C"/>
    <w:rsid w:val="00A43782"/>
    <w:rsid w:val="00A45129"/>
    <w:rsid w:val="00A4616F"/>
    <w:rsid w:val="00A47C50"/>
    <w:rsid w:val="00A50E4A"/>
    <w:rsid w:val="00A50F79"/>
    <w:rsid w:val="00A51D49"/>
    <w:rsid w:val="00A55B23"/>
    <w:rsid w:val="00A64858"/>
    <w:rsid w:val="00A6514C"/>
    <w:rsid w:val="00A7347F"/>
    <w:rsid w:val="00A82270"/>
    <w:rsid w:val="00A87582"/>
    <w:rsid w:val="00A96DE4"/>
    <w:rsid w:val="00A9781D"/>
    <w:rsid w:val="00AA00A6"/>
    <w:rsid w:val="00AA1D18"/>
    <w:rsid w:val="00AA35D2"/>
    <w:rsid w:val="00AA4894"/>
    <w:rsid w:val="00AA6E0A"/>
    <w:rsid w:val="00AA6EA9"/>
    <w:rsid w:val="00AB0AFD"/>
    <w:rsid w:val="00AB0CA9"/>
    <w:rsid w:val="00AB2F6B"/>
    <w:rsid w:val="00AB300B"/>
    <w:rsid w:val="00AB35E2"/>
    <w:rsid w:val="00AB5D25"/>
    <w:rsid w:val="00AB651B"/>
    <w:rsid w:val="00AC0066"/>
    <w:rsid w:val="00AC0967"/>
    <w:rsid w:val="00AC0B79"/>
    <w:rsid w:val="00AC0C8F"/>
    <w:rsid w:val="00AC1754"/>
    <w:rsid w:val="00AC609B"/>
    <w:rsid w:val="00AC65B0"/>
    <w:rsid w:val="00AC68F6"/>
    <w:rsid w:val="00AC7093"/>
    <w:rsid w:val="00AD2748"/>
    <w:rsid w:val="00AD44D5"/>
    <w:rsid w:val="00AD524A"/>
    <w:rsid w:val="00AD59F9"/>
    <w:rsid w:val="00AD6D1B"/>
    <w:rsid w:val="00AE7213"/>
    <w:rsid w:val="00AE7541"/>
    <w:rsid w:val="00AF0F05"/>
    <w:rsid w:val="00AF1921"/>
    <w:rsid w:val="00AF2219"/>
    <w:rsid w:val="00AF2C3C"/>
    <w:rsid w:val="00AF357F"/>
    <w:rsid w:val="00AF6C35"/>
    <w:rsid w:val="00AF7596"/>
    <w:rsid w:val="00B0272E"/>
    <w:rsid w:val="00B04D8E"/>
    <w:rsid w:val="00B078F3"/>
    <w:rsid w:val="00B11AB6"/>
    <w:rsid w:val="00B12929"/>
    <w:rsid w:val="00B13F2C"/>
    <w:rsid w:val="00B1762E"/>
    <w:rsid w:val="00B2349D"/>
    <w:rsid w:val="00B30099"/>
    <w:rsid w:val="00B33467"/>
    <w:rsid w:val="00B366BA"/>
    <w:rsid w:val="00B40E27"/>
    <w:rsid w:val="00B41643"/>
    <w:rsid w:val="00B420C0"/>
    <w:rsid w:val="00B42435"/>
    <w:rsid w:val="00B4707B"/>
    <w:rsid w:val="00B5007F"/>
    <w:rsid w:val="00B51650"/>
    <w:rsid w:val="00B5165E"/>
    <w:rsid w:val="00B5596D"/>
    <w:rsid w:val="00B574FD"/>
    <w:rsid w:val="00B60B5E"/>
    <w:rsid w:val="00B61C83"/>
    <w:rsid w:val="00B638DE"/>
    <w:rsid w:val="00B645F4"/>
    <w:rsid w:val="00B64761"/>
    <w:rsid w:val="00B65970"/>
    <w:rsid w:val="00B738EA"/>
    <w:rsid w:val="00B762F8"/>
    <w:rsid w:val="00B77E30"/>
    <w:rsid w:val="00B82AB7"/>
    <w:rsid w:val="00B85830"/>
    <w:rsid w:val="00B912B9"/>
    <w:rsid w:val="00B94EE8"/>
    <w:rsid w:val="00B955E7"/>
    <w:rsid w:val="00BA0704"/>
    <w:rsid w:val="00BA20F2"/>
    <w:rsid w:val="00BA4650"/>
    <w:rsid w:val="00BB42B0"/>
    <w:rsid w:val="00BC530E"/>
    <w:rsid w:val="00BC7109"/>
    <w:rsid w:val="00BD0175"/>
    <w:rsid w:val="00BD2533"/>
    <w:rsid w:val="00BD2A33"/>
    <w:rsid w:val="00BD5331"/>
    <w:rsid w:val="00BD5BAB"/>
    <w:rsid w:val="00BD735B"/>
    <w:rsid w:val="00BE0691"/>
    <w:rsid w:val="00BE0F69"/>
    <w:rsid w:val="00BE3026"/>
    <w:rsid w:val="00BE3A9C"/>
    <w:rsid w:val="00BE3F57"/>
    <w:rsid w:val="00BF45F9"/>
    <w:rsid w:val="00BF5F9D"/>
    <w:rsid w:val="00C0073A"/>
    <w:rsid w:val="00C05999"/>
    <w:rsid w:val="00C06138"/>
    <w:rsid w:val="00C065C2"/>
    <w:rsid w:val="00C07CF4"/>
    <w:rsid w:val="00C10AC0"/>
    <w:rsid w:val="00C117CC"/>
    <w:rsid w:val="00C11A22"/>
    <w:rsid w:val="00C1390A"/>
    <w:rsid w:val="00C21C6A"/>
    <w:rsid w:val="00C22023"/>
    <w:rsid w:val="00C3189E"/>
    <w:rsid w:val="00C33737"/>
    <w:rsid w:val="00C368AE"/>
    <w:rsid w:val="00C42988"/>
    <w:rsid w:val="00C43CCA"/>
    <w:rsid w:val="00C46A48"/>
    <w:rsid w:val="00C47D19"/>
    <w:rsid w:val="00C50A2E"/>
    <w:rsid w:val="00C5115B"/>
    <w:rsid w:val="00C5221D"/>
    <w:rsid w:val="00C52255"/>
    <w:rsid w:val="00C5455D"/>
    <w:rsid w:val="00C56D9C"/>
    <w:rsid w:val="00C60058"/>
    <w:rsid w:val="00C60798"/>
    <w:rsid w:val="00C61BE1"/>
    <w:rsid w:val="00C638ED"/>
    <w:rsid w:val="00C64F71"/>
    <w:rsid w:val="00C70D1E"/>
    <w:rsid w:val="00C73CD7"/>
    <w:rsid w:val="00C75CF1"/>
    <w:rsid w:val="00C812D1"/>
    <w:rsid w:val="00C82929"/>
    <w:rsid w:val="00C83B7B"/>
    <w:rsid w:val="00C849D9"/>
    <w:rsid w:val="00C871F9"/>
    <w:rsid w:val="00C91738"/>
    <w:rsid w:val="00C9332B"/>
    <w:rsid w:val="00CA0569"/>
    <w:rsid w:val="00CA0FF0"/>
    <w:rsid w:val="00CA264E"/>
    <w:rsid w:val="00CA4291"/>
    <w:rsid w:val="00CA47A5"/>
    <w:rsid w:val="00CA6983"/>
    <w:rsid w:val="00CB0481"/>
    <w:rsid w:val="00CB23FD"/>
    <w:rsid w:val="00CB3E0E"/>
    <w:rsid w:val="00CB4B1F"/>
    <w:rsid w:val="00CB573E"/>
    <w:rsid w:val="00CB72F1"/>
    <w:rsid w:val="00CC0032"/>
    <w:rsid w:val="00CC41EF"/>
    <w:rsid w:val="00CD47F8"/>
    <w:rsid w:val="00CD7C61"/>
    <w:rsid w:val="00CE0F2E"/>
    <w:rsid w:val="00CE5C52"/>
    <w:rsid w:val="00CE7724"/>
    <w:rsid w:val="00CE7896"/>
    <w:rsid w:val="00CF39E2"/>
    <w:rsid w:val="00CF4986"/>
    <w:rsid w:val="00CF4F2E"/>
    <w:rsid w:val="00CF5064"/>
    <w:rsid w:val="00D00C7E"/>
    <w:rsid w:val="00D02D95"/>
    <w:rsid w:val="00D02F82"/>
    <w:rsid w:val="00D05C69"/>
    <w:rsid w:val="00D10B8B"/>
    <w:rsid w:val="00D11984"/>
    <w:rsid w:val="00D12A42"/>
    <w:rsid w:val="00D12AFB"/>
    <w:rsid w:val="00D1347E"/>
    <w:rsid w:val="00D13E43"/>
    <w:rsid w:val="00D1612B"/>
    <w:rsid w:val="00D170DF"/>
    <w:rsid w:val="00D17791"/>
    <w:rsid w:val="00D1780D"/>
    <w:rsid w:val="00D2032B"/>
    <w:rsid w:val="00D214E3"/>
    <w:rsid w:val="00D223ED"/>
    <w:rsid w:val="00D278EE"/>
    <w:rsid w:val="00D304A4"/>
    <w:rsid w:val="00D30E82"/>
    <w:rsid w:val="00D32B91"/>
    <w:rsid w:val="00D332B5"/>
    <w:rsid w:val="00D3521D"/>
    <w:rsid w:val="00D37A59"/>
    <w:rsid w:val="00D40979"/>
    <w:rsid w:val="00D51B38"/>
    <w:rsid w:val="00D530D2"/>
    <w:rsid w:val="00D53D40"/>
    <w:rsid w:val="00D54557"/>
    <w:rsid w:val="00D57FBE"/>
    <w:rsid w:val="00D61EED"/>
    <w:rsid w:val="00D622B2"/>
    <w:rsid w:val="00D64A2D"/>
    <w:rsid w:val="00D66175"/>
    <w:rsid w:val="00D67E83"/>
    <w:rsid w:val="00D70A7C"/>
    <w:rsid w:val="00D728EB"/>
    <w:rsid w:val="00D756CB"/>
    <w:rsid w:val="00D77C26"/>
    <w:rsid w:val="00D80BBD"/>
    <w:rsid w:val="00D81918"/>
    <w:rsid w:val="00D8317A"/>
    <w:rsid w:val="00D86583"/>
    <w:rsid w:val="00D90CB4"/>
    <w:rsid w:val="00D91ABB"/>
    <w:rsid w:val="00DA2666"/>
    <w:rsid w:val="00DA304C"/>
    <w:rsid w:val="00DA320E"/>
    <w:rsid w:val="00DA4685"/>
    <w:rsid w:val="00DB0D16"/>
    <w:rsid w:val="00DB118F"/>
    <w:rsid w:val="00DB473A"/>
    <w:rsid w:val="00DB6F79"/>
    <w:rsid w:val="00DB778B"/>
    <w:rsid w:val="00DC1429"/>
    <w:rsid w:val="00DC2408"/>
    <w:rsid w:val="00DC5DF8"/>
    <w:rsid w:val="00DC6CAD"/>
    <w:rsid w:val="00DC6CB7"/>
    <w:rsid w:val="00DC73FB"/>
    <w:rsid w:val="00DC75CB"/>
    <w:rsid w:val="00DD17EE"/>
    <w:rsid w:val="00DD46EF"/>
    <w:rsid w:val="00DD707F"/>
    <w:rsid w:val="00DE0E56"/>
    <w:rsid w:val="00DE259D"/>
    <w:rsid w:val="00DE57DA"/>
    <w:rsid w:val="00DE58A2"/>
    <w:rsid w:val="00DE5954"/>
    <w:rsid w:val="00DE71EE"/>
    <w:rsid w:val="00DE7A66"/>
    <w:rsid w:val="00DF018F"/>
    <w:rsid w:val="00DF2B11"/>
    <w:rsid w:val="00DF3AFA"/>
    <w:rsid w:val="00DF4F45"/>
    <w:rsid w:val="00DF6355"/>
    <w:rsid w:val="00DF73D9"/>
    <w:rsid w:val="00E0291E"/>
    <w:rsid w:val="00E0730D"/>
    <w:rsid w:val="00E10397"/>
    <w:rsid w:val="00E122FB"/>
    <w:rsid w:val="00E12CA5"/>
    <w:rsid w:val="00E1322A"/>
    <w:rsid w:val="00E1452B"/>
    <w:rsid w:val="00E20099"/>
    <w:rsid w:val="00E2754E"/>
    <w:rsid w:val="00E32245"/>
    <w:rsid w:val="00E33E5B"/>
    <w:rsid w:val="00E36EF3"/>
    <w:rsid w:val="00E449BA"/>
    <w:rsid w:val="00E46B4C"/>
    <w:rsid w:val="00E4790E"/>
    <w:rsid w:val="00E52D95"/>
    <w:rsid w:val="00E55559"/>
    <w:rsid w:val="00E605F4"/>
    <w:rsid w:val="00E60697"/>
    <w:rsid w:val="00E60EAF"/>
    <w:rsid w:val="00E634AC"/>
    <w:rsid w:val="00E67D0A"/>
    <w:rsid w:val="00E76B01"/>
    <w:rsid w:val="00E8027C"/>
    <w:rsid w:val="00E82565"/>
    <w:rsid w:val="00E86C93"/>
    <w:rsid w:val="00E90B1D"/>
    <w:rsid w:val="00E934C6"/>
    <w:rsid w:val="00E95FF1"/>
    <w:rsid w:val="00EA067D"/>
    <w:rsid w:val="00EA2039"/>
    <w:rsid w:val="00EA2D51"/>
    <w:rsid w:val="00EA54E6"/>
    <w:rsid w:val="00EA707D"/>
    <w:rsid w:val="00EA7E7F"/>
    <w:rsid w:val="00EB0B04"/>
    <w:rsid w:val="00EB240F"/>
    <w:rsid w:val="00EB41B3"/>
    <w:rsid w:val="00EB48B4"/>
    <w:rsid w:val="00EB5128"/>
    <w:rsid w:val="00EB5F36"/>
    <w:rsid w:val="00EC2070"/>
    <w:rsid w:val="00EC29C3"/>
    <w:rsid w:val="00EC45E4"/>
    <w:rsid w:val="00EC46CB"/>
    <w:rsid w:val="00ED05AC"/>
    <w:rsid w:val="00ED24BF"/>
    <w:rsid w:val="00ED393E"/>
    <w:rsid w:val="00EE016D"/>
    <w:rsid w:val="00EE0F2F"/>
    <w:rsid w:val="00EE51B7"/>
    <w:rsid w:val="00EE79DA"/>
    <w:rsid w:val="00EF3912"/>
    <w:rsid w:val="00F016C1"/>
    <w:rsid w:val="00F028E1"/>
    <w:rsid w:val="00F03628"/>
    <w:rsid w:val="00F04E47"/>
    <w:rsid w:val="00F10F4E"/>
    <w:rsid w:val="00F1209E"/>
    <w:rsid w:val="00F15745"/>
    <w:rsid w:val="00F179F8"/>
    <w:rsid w:val="00F20D80"/>
    <w:rsid w:val="00F21C96"/>
    <w:rsid w:val="00F24769"/>
    <w:rsid w:val="00F30EF8"/>
    <w:rsid w:val="00F33F0F"/>
    <w:rsid w:val="00F34339"/>
    <w:rsid w:val="00F35B8A"/>
    <w:rsid w:val="00F370F8"/>
    <w:rsid w:val="00F44096"/>
    <w:rsid w:val="00F46A4D"/>
    <w:rsid w:val="00F46CFB"/>
    <w:rsid w:val="00F534B7"/>
    <w:rsid w:val="00F5647B"/>
    <w:rsid w:val="00F57351"/>
    <w:rsid w:val="00F6140F"/>
    <w:rsid w:val="00F62FEE"/>
    <w:rsid w:val="00F63094"/>
    <w:rsid w:val="00F64A30"/>
    <w:rsid w:val="00F64E32"/>
    <w:rsid w:val="00F658D6"/>
    <w:rsid w:val="00F735FD"/>
    <w:rsid w:val="00F748D6"/>
    <w:rsid w:val="00F753EC"/>
    <w:rsid w:val="00F77D11"/>
    <w:rsid w:val="00F80028"/>
    <w:rsid w:val="00F805D6"/>
    <w:rsid w:val="00F81BFE"/>
    <w:rsid w:val="00F83B07"/>
    <w:rsid w:val="00F86AD4"/>
    <w:rsid w:val="00F871A1"/>
    <w:rsid w:val="00F96A6D"/>
    <w:rsid w:val="00F9720D"/>
    <w:rsid w:val="00FA0BDA"/>
    <w:rsid w:val="00FA2283"/>
    <w:rsid w:val="00FA23EB"/>
    <w:rsid w:val="00FA3123"/>
    <w:rsid w:val="00FA4FA2"/>
    <w:rsid w:val="00FA5ECE"/>
    <w:rsid w:val="00FA5EEF"/>
    <w:rsid w:val="00FB0B3C"/>
    <w:rsid w:val="00FB3AB7"/>
    <w:rsid w:val="00FB4978"/>
    <w:rsid w:val="00FC56E5"/>
    <w:rsid w:val="00FD5C0F"/>
    <w:rsid w:val="00FD7825"/>
    <w:rsid w:val="00FE0879"/>
    <w:rsid w:val="00FE2418"/>
    <w:rsid w:val="00FE2B66"/>
    <w:rsid w:val="00FF2536"/>
    <w:rsid w:val="00FF3C57"/>
    <w:rsid w:val="00FF55C1"/>
    <w:rsid w:val="00FF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4D8598D"/>
  <w15:docId w15:val="{A3FF22A8-8291-4784-9B57-A0E3829DB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471BC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912B9"/>
    <w:pPr>
      <w:tabs>
        <w:tab w:val="center" w:pos="4320"/>
        <w:tab w:val="right" w:pos="8640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912B9"/>
  </w:style>
  <w:style w:type="paragraph" w:styleId="Pta">
    <w:name w:val="footer"/>
    <w:basedOn w:val="Normlny"/>
    <w:link w:val="PtaChar"/>
    <w:uiPriority w:val="99"/>
    <w:unhideWhenUsed/>
    <w:rsid w:val="00B912B9"/>
    <w:pPr>
      <w:tabs>
        <w:tab w:val="center" w:pos="4320"/>
        <w:tab w:val="right" w:pos="8640"/>
      </w:tabs>
    </w:pPr>
  </w:style>
  <w:style w:type="character" w:customStyle="1" w:styleId="PtaChar">
    <w:name w:val="Päta Char"/>
    <w:basedOn w:val="Predvolenpsmoodseku"/>
    <w:link w:val="Pta"/>
    <w:uiPriority w:val="99"/>
    <w:rsid w:val="00B912B9"/>
  </w:style>
  <w:style w:type="paragraph" w:styleId="Textbubliny">
    <w:name w:val="Balloon Text"/>
    <w:basedOn w:val="Normlny"/>
    <w:link w:val="TextbublinyChar"/>
    <w:uiPriority w:val="99"/>
    <w:semiHidden/>
    <w:unhideWhenUsed/>
    <w:rsid w:val="00B912B9"/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912B9"/>
    <w:rPr>
      <w:rFonts w:ascii="Lucida Grande" w:hAnsi="Lucida Grande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DB473A"/>
    <w:rPr>
      <w:color w:val="0000FF" w:themeColor="hyperlink"/>
      <w:u w:val="single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4E76DC"/>
    <w:pPr>
      <w:ind w:left="720"/>
      <w:contextualSpacing/>
    </w:pPr>
  </w:style>
  <w:style w:type="table" w:styleId="Mriekatabuky">
    <w:name w:val="Table Grid"/>
    <w:basedOn w:val="Normlnatabuka"/>
    <w:uiPriority w:val="59"/>
    <w:rsid w:val="002B7ACE"/>
    <w:rPr>
      <w:rFonts w:eastAsiaTheme="minorHAnsi"/>
      <w:sz w:val="22"/>
      <w:szCs w:val="22"/>
      <w:lang w:val="sk-S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riadkovania">
    <w:name w:val="No Spacing"/>
    <w:uiPriority w:val="1"/>
    <w:qFormat/>
    <w:rsid w:val="002B7ACE"/>
    <w:rPr>
      <w:rFonts w:eastAsiaTheme="minorHAnsi"/>
      <w:sz w:val="22"/>
      <w:szCs w:val="22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2C5FA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C5FA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C5FA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C5FA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C5FAD"/>
    <w:rPr>
      <w:b/>
      <w:bCs/>
      <w:sz w:val="20"/>
      <w:szCs w:val="20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7954A2"/>
  </w:style>
  <w:style w:type="character" w:customStyle="1" w:styleId="Zkladntext">
    <w:name w:val="Základný text_"/>
    <w:basedOn w:val="Predvolenpsmoodseku"/>
    <w:link w:val="Zkladntext3"/>
    <w:rsid w:val="009D50F1"/>
    <w:rPr>
      <w:rFonts w:ascii="Bookman Old Style" w:eastAsia="Bookman Old Style" w:hAnsi="Bookman Old Style" w:cs="Bookman Old Style"/>
      <w:sz w:val="17"/>
      <w:szCs w:val="17"/>
      <w:shd w:val="clear" w:color="auto" w:fill="FFFFFF"/>
    </w:rPr>
  </w:style>
  <w:style w:type="paragraph" w:customStyle="1" w:styleId="Zkladntext3">
    <w:name w:val="Základný text3"/>
    <w:basedOn w:val="Normlny"/>
    <w:link w:val="Zkladntext"/>
    <w:rsid w:val="009D50F1"/>
    <w:pPr>
      <w:shd w:val="clear" w:color="auto" w:fill="FFFFFF"/>
      <w:spacing w:before="180" w:after="180" w:line="216" w:lineRule="exact"/>
      <w:ind w:hanging="340"/>
      <w:jc w:val="both"/>
    </w:pPr>
    <w:rPr>
      <w:rFonts w:ascii="Bookman Old Style" w:eastAsia="Bookman Old Style" w:hAnsi="Bookman Old Style" w:cs="Bookman Old Style"/>
      <w:sz w:val="17"/>
      <w:szCs w:val="17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3F3C33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3F3C33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3F3C33"/>
    <w:rPr>
      <w:vertAlign w:val="superscript"/>
    </w:rPr>
  </w:style>
  <w:style w:type="paragraph" w:customStyle="1" w:styleId="Telo">
    <w:name w:val="Telo"/>
    <w:rsid w:val="007632CC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Arial Unicode MS" w:cs="Arial Unicode MS"/>
      <w:color w:val="000000"/>
      <w:sz w:val="22"/>
      <w:szCs w:val="22"/>
      <w:u w:color="000000"/>
      <w:bdr w:val="nil"/>
      <w:lang w:val="cs-CZ"/>
    </w:rPr>
  </w:style>
  <w:style w:type="paragraph" w:customStyle="1" w:styleId="Default">
    <w:name w:val="Default"/>
    <w:rsid w:val="007632CC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sk-SK"/>
    </w:rPr>
  </w:style>
  <w:style w:type="paragraph" w:customStyle="1" w:styleId="Pa1">
    <w:name w:val="Pa1"/>
    <w:basedOn w:val="Default"/>
    <w:next w:val="Default"/>
    <w:uiPriority w:val="99"/>
    <w:rsid w:val="007632CC"/>
    <w:pPr>
      <w:spacing w:line="241" w:lineRule="atLeast"/>
    </w:pPr>
    <w:rPr>
      <w:rFonts w:ascii="FrankGotItcSCTEEBooCon" w:hAnsi="FrankGotItcSCTEEBooCon"/>
      <w:color w:val="auto"/>
    </w:rPr>
  </w:style>
  <w:style w:type="paragraph" w:styleId="Zkladntext0">
    <w:name w:val="Body Text"/>
    <w:link w:val="ZkladntextChar"/>
    <w:rsid w:val="00736624"/>
    <w:pPr>
      <w:widowControl w:val="0"/>
      <w:pBdr>
        <w:top w:val="nil"/>
        <w:left w:val="nil"/>
        <w:bottom w:val="nil"/>
        <w:right w:val="nil"/>
        <w:between w:val="nil"/>
        <w:bar w:val="nil"/>
      </w:pBdr>
      <w:ind w:left="212"/>
    </w:pPr>
    <w:rPr>
      <w:rFonts w:ascii="Times New Roman" w:eastAsia="Arial Unicode MS" w:hAnsi="Arial Unicode MS" w:cs="Arial Unicode MS"/>
      <w:color w:val="000000"/>
      <w:u w:color="000000"/>
      <w:bdr w:val="nil"/>
    </w:rPr>
  </w:style>
  <w:style w:type="character" w:customStyle="1" w:styleId="ZkladntextChar">
    <w:name w:val="Základný text Char"/>
    <w:basedOn w:val="Predvolenpsmoodseku"/>
    <w:link w:val="Zkladntext0"/>
    <w:rsid w:val="00736624"/>
    <w:rPr>
      <w:rFonts w:ascii="Times New Roman" w:eastAsia="Arial Unicode MS" w:hAnsi="Arial Unicode MS" w:cs="Arial Unicode MS"/>
      <w:color w:val="000000"/>
      <w:u w:color="000000"/>
      <w:bdr w:val="nil"/>
    </w:rPr>
  </w:style>
  <w:style w:type="paragraph" w:customStyle="1" w:styleId="TableParagraph">
    <w:name w:val="Table Paragraph"/>
    <w:rsid w:val="00736624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paragraph" w:customStyle="1" w:styleId="tltabuky2">
    <w:name w:val="Štýl tabuľky 2"/>
    <w:rsid w:val="0073662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0"/>
      <w:szCs w:val="20"/>
      <w:bdr w:val="nil"/>
      <w:lang w:val="cs-CZ"/>
    </w:rPr>
  </w:style>
  <w:style w:type="paragraph" w:styleId="Normlnywebov">
    <w:name w:val="Normal (Web)"/>
    <w:basedOn w:val="Normlny"/>
    <w:uiPriority w:val="99"/>
    <w:unhideWhenUsed/>
    <w:rsid w:val="0073662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sk-SK" w:eastAsia="sk-SK"/>
    </w:rPr>
  </w:style>
  <w:style w:type="paragraph" w:styleId="Register1">
    <w:name w:val="index 1"/>
    <w:basedOn w:val="Normlny"/>
    <w:next w:val="Normlny"/>
    <w:autoRedefine/>
    <w:uiPriority w:val="99"/>
    <w:unhideWhenUsed/>
    <w:rsid w:val="006601B0"/>
    <w:pPr>
      <w:ind w:left="240" w:hanging="240"/>
    </w:pPr>
    <w:rPr>
      <w:sz w:val="18"/>
      <w:szCs w:val="18"/>
    </w:rPr>
  </w:style>
  <w:style w:type="paragraph" w:styleId="Register2">
    <w:name w:val="index 2"/>
    <w:basedOn w:val="Normlny"/>
    <w:next w:val="Normlny"/>
    <w:autoRedefine/>
    <w:uiPriority w:val="99"/>
    <w:unhideWhenUsed/>
    <w:rsid w:val="006601B0"/>
    <w:pPr>
      <w:ind w:left="480" w:hanging="240"/>
    </w:pPr>
    <w:rPr>
      <w:sz w:val="18"/>
      <w:szCs w:val="18"/>
    </w:rPr>
  </w:style>
  <w:style w:type="paragraph" w:styleId="Register3">
    <w:name w:val="index 3"/>
    <w:basedOn w:val="Normlny"/>
    <w:next w:val="Normlny"/>
    <w:autoRedefine/>
    <w:uiPriority w:val="99"/>
    <w:unhideWhenUsed/>
    <w:rsid w:val="006601B0"/>
    <w:pPr>
      <w:ind w:left="720" w:hanging="240"/>
    </w:pPr>
    <w:rPr>
      <w:sz w:val="18"/>
      <w:szCs w:val="18"/>
    </w:rPr>
  </w:style>
  <w:style w:type="paragraph" w:styleId="Register4">
    <w:name w:val="index 4"/>
    <w:basedOn w:val="Normlny"/>
    <w:next w:val="Normlny"/>
    <w:autoRedefine/>
    <w:uiPriority w:val="99"/>
    <w:unhideWhenUsed/>
    <w:rsid w:val="006601B0"/>
    <w:pPr>
      <w:ind w:left="960" w:hanging="240"/>
    </w:pPr>
    <w:rPr>
      <w:sz w:val="18"/>
      <w:szCs w:val="18"/>
    </w:rPr>
  </w:style>
  <w:style w:type="paragraph" w:styleId="Register5">
    <w:name w:val="index 5"/>
    <w:basedOn w:val="Normlny"/>
    <w:next w:val="Normlny"/>
    <w:autoRedefine/>
    <w:uiPriority w:val="99"/>
    <w:unhideWhenUsed/>
    <w:rsid w:val="006601B0"/>
    <w:pPr>
      <w:ind w:left="1200" w:hanging="240"/>
    </w:pPr>
    <w:rPr>
      <w:sz w:val="18"/>
      <w:szCs w:val="18"/>
    </w:rPr>
  </w:style>
  <w:style w:type="paragraph" w:styleId="Register6">
    <w:name w:val="index 6"/>
    <w:basedOn w:val="Normlny"/>
    <w:next w:val="Normlny"/>
    <w:autoRedefine/>
    <w:uiPriority w:val="99"/>
    <w:unhideWhenUsed/>
    <w:rsid w:val="006601B0"/>
    <w:pPr>
      <w:ind w:left="1440" w:hanging="240"/>
    </w:pPr>
    <w:rPr>
      <w:sz w:val="18"/>
      <w:szCs w:val="18"/>
    </w:rPr>
  </w:style>
  <w:style w:type="paragraph" w:styleId="Register7">
    <w:name w:val="index 7"/>
    <w:basedOn w:val="Normlny"/>
    <w:next w:val="Normlny"/>
    <w:autoRedefine/>
    <w:uiPriority w:val="99"/>
    <w:unhideWhenUsed/>
    <w:rsid w:val="006601B0"/>
    <w:pPr>
      <w:ind w:left="1680" w:hanging="240"/>
    </w:pPr>
    <w:rPr>
      <w:sz w:val="18"/>
      <w:szCs w:val="18"/>
    </w:rPr>
  </w:style>
  <w:style w:type="paragraph" w:styleId="Register8">
    <w:name w:val="index 8"/>
    <w:basedOn w:val="Normlny"/>
    <w:next w:val="Normlny"/>
    <w:autoRedefine/>
    <w:uiPriority w:val="99"/>
    <w:unhideWhenUsed/>
    <w:rsid w:val="006601B0"/>
    <w:pPr>
      <w:ind w:left="1920" w:hanging="240"/>
    </w:pPr>
    <w:rPr>
      <w:sz w:val="18"/>
      <w:szCs w:val="18"/>
    </w:rPr>
  </w:style>
  <w:style w:type="paragraph" w:styleId="Register9">
    <w:name w:val="index 9"/>
    <w:basedOn w:val="Normlny"/>
    <w:next w:val="Normlny"/>
    <w:autoRedefine/>
    <w:uiPriority w:val="99"/>
    <w:unhideWhenUsed/>
    <w:rsid w:val="006601B0"/>
    <w:pPr>
      <w:ind w:left="2160" w:hanging="240"/>
    </w:pPr>
    <w:rPr>
      <w:sz w:val="18"/>
      <w:szCs w:val="18"/>
    </w:rPr>
  </w:style>
  <w:style w:type="paragraph" w:styleId="Nadpisregistra">
    <w:name w:val="index heading"/>
    <w:basedOn w:val="Normlny"/>
    <w:next w:val="Register1"/>
    <w:uiPriority w:val="99"/>
    <w:unhideWhenUsed/>
    <w:rsid w:val="006601B0"/>
    <w:pPr>
      <w:spacing w:before="240" w:after="120"/>
      <w:jc w:val="center"/>
    </w:pPr>
    <w:rPr>
      <w:b/>
      <w:bCs/>
      <w:sz w:val="26"/>
      <w:szCs w:val="26"/>
    </w:rPr>
  </w:style>
  <w:style w:type="character" w:customStyle="1" w:styleId="Nadpis1Char">
    <w:name w:val="Nadpis 1 Char"/>
    <w:basedOn w:val="Predvolenpsmoodseku"/>
    <w:link w:val="Nadpis1"/>
    <w:uiPriority w:val="9"/>
    <w:rsid w:val="00471B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471BCB"/>
    <w:pPr>
      <w:spacing w:line="276" w:lineRule="auto"/>
      <w:outlineLvl w:val="9"/>
    </w:pPr>
    <w:rPr>
      <w:lang w:val="sk-SK" w:eastAsia="sk-SK"/>
    </w:rPr>
  </w:style>
  <w:style w:type="paragraph" w:customStyle="1" w:styleId="CM1">
    <w:name w:val="CM1"/>
    <w:basedOn w:val="Default"/>
    <w:next w:val="Default"/>
    <w:uiPriority w:val="99"/>
    <w:rsid w:val="00CF5064"/>
    <w:rPr>
      <w:rFonts w:ascii="EUAlbertina" w:eastAsiaTheme="minorEastAsia" w:hAnsi="EUAlbertina" w:cstheme="minorBidi"/>
      <w:color w:val="auto"/>
    </w:rPr>
  </w:style>
  <w:style w:type="paragraph" w:customStyle="1" w:styleId="CM4">
    <w:name w:val="CM4"/>
    <w:basedOn w:val="Default"/>
    <w:next w:val="Default"/>
    <w:uiPriority w:val="99"/>
    <w:rsid w:val="00CF5064"/>
    <w:rPr>
      <w:rFonts w:ascii="EUAlbertina" w:eastAsiaTheme="minorEastAsia" w:hAnsi="EUAlbertina" w:cstheme="minorBidi"/>
      <w:color w:val="auto"/>
    </w:rPr>
  </w:style>
  <w:style w:type="paragraph" w:styleId="Revzia">
    <w:name w:val="Revision"/>
    <w:hidden/>
    <w:uiPriority w:val="99"/>
    <w:semiHidden/>
    <w:rsid w:val="004A3CED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96A0D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96A0D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196A0D"/>
    <w:rPr>
      <w:vertAlign w:val="superscript"/>
    </w:rPr>
  </w:style>
  <w:style w:type="paragraph" w:styleId="Popis">
    <w:name w:val="caption"/>
    <w:basedOn w:val="Normlny"/>
    <w:next w:val="Normlny"/>
    <w:uiPriority w:val="35"/>
    <w:unhideWhenUsed/>
    <w:qFormat/>
    <w:rsid w:val="00624005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0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2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33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25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758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387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268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644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083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457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5013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849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8370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61336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3624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86348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82768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34328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99632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7809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19710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82728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65139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98746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575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570940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1442038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517604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0985131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8158658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581217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655046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2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5CD4AC02-FF01-41FA-A739-1164116CB826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56DACCFAFF834185A23D75AF69D834" ma:contentTypeVersion="0" ma:contentTypeDescription="Umožňuje vytvoriť nový dokument." ma:contentTypeScope="" ma:versionID="666955dae70760e6faa535b887c366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AFBB79-B712-4098-83CE-50DF550718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31FE753-AD75-45E1-8A2A-8F7D3C17353D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BDB546C-23FB-4282-88CB-EE0A1E3D93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A6D5B30-74AD-4F8C-87D6-038B1196F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1771</Words>
  <Characters>10097</Characters>
  <Application>Microsoft Office Word</Application>
  <DocSecurity>4</DocSecurity>
  <Lines>84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11845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juraj kadasi</dc:creator>
  <cp:lastModifiedBy>Ivana Nittmannová</cp:lastModifiedBy>
  <cp:revision>2</cp:revision>
  <cp:lastPrinted>2015-09-09T10:59:00Z</cp:lastPrinted>
  <dcterms:created xsi:type="dcterms:W3CDTF">2017-03-24T10:16:00Z</dcterms:created>
  <dcterms:modified xsi:type="dcterms:W3CDTF">2017-03-24T10:16:00Z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0x010100A056DACCFAFF834185A23D75AF69D834</vt:lpwstr>
  </property>
</Properties>
</file>