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9875A" w14:textId="77777777" w:rsidR="009F3C7F" w:rsidRPr="00AC7519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C7519">
        <w:rPr>
          <w:b/>
          <w:sz w:val="28"/>
          <w:szCs w:val="28"/>
        </w:rPr>
        <w:t>MEMORANDUM</w:t>
      </w:r>
    </w:p>
    <w:p w14:paraId="0FEA3362" w14:textId="77777777" w:rsidR="009F3C7F" w:rsidRPr="00AC7519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AC7519">
        <w:rPr>
          <w:b/>
          <w:sz w:val="28"/>
          <w:szCs w:val="28"/>
        </w:rPr>
        <w:t>o spolupráci pri realizovaní Projektu</w:t>
      </w:r>
    </w:p>
    <w:p w14:paraId="26C1E61C" w14:textId="77777777" w:rsidR="009F3C7F" w:rsidRPr="00AC7519" w:rsidRDefault="009F3C7F" w:rsidP="00445509">
      <w:pPr>
        <w:spacing w:before="120" w:line="264" w:lineRule="auto"/>
        <w:jc w:val="center"/>
        <w:rPr>
          <w:szCs w:val="24"/>
        </w:rPr>
      </w:pPr>
      <w:r w:rsidRPr="00AC7519">
        <w:rPr>
          <w:szCs w:val="24"/>
        </w:rPr>
        <w:t xml:space="preserve"> (ďalej len „</w:t>
      </w:r>
      <w:r w:rsidRPr="00AC7519">
        <w:rPr>
          <w:b/>
          <w:bCs/>
          <w:szCs w:val="24"/>
        </w:rPr>
        <w:t>memorandum</w:t>
      </w:r>
      <w:r w:rsidRPr="00AC7519">
        <w:rPr>
          <w:szCs w:val="24"/>
        </w:rPr>
        <w:t>“)</w:t>
      </w:r>
    </w:p>
    <w:p w14:paraId="77A579CA" w14:textId="77777777" w:rsidR="009F3C7F" w:rsidRPr="00AC7519" w:rsidRDefault="009F3C7F" w:rsidP="009C26B8">
      <w:pPr>
        <w:spacing w:before="120" w:line="264" w:lineRule="auto"/>
        <w:jc w:val="center"/>
        <w:rPr>
          <w:szCs w:val="24"/>
        </w:rPr>
      </w:pPr>
    </w:p>
    <w:p w14:paraId="223E2E60" w14:textId="77777777" w:rsidR="009F3C7F" w:rsidRPr="00AC7519" w:rsidRDefault="009F3C7F" w:rsidP="009C26B8">
      <w:pPr>
        <w:spacing w:before="120" w:line="264" w:lineRule="auto"/>
        <w:jc w:val="both"/>
        <w:rPr>
          <w:szCs w:val="24"/>
        </w:rPr>
      </w:pPr>
      <w:r w:rsidRPr="00AC7519">
        <w:rPr>
          <w:szCs w:val="24"/>
        </w:rPr>
        <w:t xml:space="preserve">medzi nasledovnými stranami: </w:t>
      </w:r>
    </w:p>
    <w:p w14:paraId="4685D33E" w14:textId="77777777" w:rsidR="009F3C7F" w:rsidRPr="00AC7519" w:rsidRDefault="009F3C7F" w:rsidP="00BF5895">
      <w:pPr>
        <w:jc w:val="both"/>
        <w:rPr>
          <w:sz w:val="20"/>
        </w:rPr>
      </w:pPr>
    </w:p>
    <w:p w14:paraId="1705DE79" w14:textId="77777777" w:rsidR="009F3C7F" w:rsidRPr="00AC7519" w:rsidRDefault="009F3C7F" w:rsidP="00BF5895">
      <w:pPr>
        <w:jc w:val="both"/>
        <w:rPr>
          <w:szCs w:val="24"/>
        </w:rPr>
      </w:pPr>
    </w:p>
    <w:p w14:paraId="57347F7A" w14:textId="77777777" w:rsidR="009F3C7F" w:rsidRPr="00AC7519" w:rsidRDefault="009F3C7F" w:rsidP="009C26B8">
      <w:pPr>
        <w:pStyle w:val="Default"/>
        <w:rPr>
          <w:b/>
          <w:bCs/>
          <w:color w:val="auto"/>
        </w:rPr>
      </w:pPr>
      <w:r w:rsidRPr="00AC7519">
        <w:rPr>
          <w:b/>
          <w:bCs/>
          <w:color w:val="auto"/>
        </w:rPr>
        <w:t>Ministerstvo financií SR</w:t>
      </w:r>
    </w:p>
    <w:p w14:paraId="140B5C04" w14:textId="77777777" w:rsidR="009F3C7F" w:rsidRPr="00AC7519" w:rsidRDefault="009F3C7F" w:rsidP="009C26B8">
      <w:pPr>
        <w:pStyle w:val="Default"/>
        <w:rPr>
          <w:b/>
          <w:bCs/>
          <w:color w:val="auto"/>
        </w:rPr>
      </w:pPr>
    </w:p>
    <w:p w14:paraId="12D5C020" w14:textId="3F9EE163" w:rsidR="009F3C7F" w:rsidRPr="00AC7519" w:rsidRDefault="009F3C7F" w:rsidP="009C26B8">
      <w:pPr>
        <w:pStyle w:val="Default"/>
        <w:rPr>
          <w:color w:val="auto"/>
        </w:rPr>
      </w:pPr>
      <w:r w:rsidRPr="00AC7519">
        <w:rPr>
          <w:bCs/>
          <w:color w:val="auto"/>
        </w:rPr>
        <w:t xml:space="preserve">sídlo: </w:t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  <w:t xml:space="preserve"> </w:t>
      </w:r>
    </w:p>
    <w:p w14:paraId="2D3847B8" w14:textId="2CD10660" w:rsidR="009F3C7F" w:rsidRPr="00AC7519" w:rsidRDefault="009F3C7F" w:rsidP="009C26B8">
      <w:pPr>
        <w:pStyle w:val="Default"/>
        <w:rPr>
          <w:bCs/>
          <w:color w:val="auto"/>
        </w:rPr>
      </w:pPr>
      <w:r w:rsidRPr="00AC7519">
        <w:rPr>
          <w:bCs/>
          <w:color w:val="auto"/>
        </w:rPr>
        <w:t xml:space="preserve">štatutárny orgán: </w:t>
      </w:r>
      <w:r w:rsidRPr="00AC7519">
        <w:rPr>
          <w:bCs/>
          <w:color w:val="auto"/>
        </w:rPr>
        <w:tab/>
      </w:r>
    </w:p>
    <w:p w14:paraId="63242B3E" w14:textId="7778A311" w:rsidR="009F3C7F" w:rsidRPr="00AC7519" w:rsidRDefault="009F3C7F" w:rsidP="009C26B8">
      <w:pPr>
        <w:pStyle w:val="Default"/>
        <w:rPr>
          <w:bCs/>
          <w:color w:val="auto"/>
        </w:rPr>
      </w:pPr>
      <w:r w:rsidRPr="00AC7519">
        <w:rPr>
          <w:bCs/>
          <w:color w:val="auto"/>
        </w:rPr>
        <w:t>IČO:</w:t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</w:r>
    </w:p>
    <w:p w14:paraId="7D9BDBB6" w14:textId="77777777" w:rsidR="009F3C7F" w:rsidRPr="00AC7519" w:rsidRDefault="009F3C7F" w:rsidP="009C26B8">
      <w:pPr>
        <w:pStyle w:val="Default"/>
        <w:rPr>
          <w:bCs/>
          <w:color w:val="auto"/>
        </w:rPr>
      </w:pPr>
    </w:p>
    <w:p w14:paraId="5F48CE6D" w14:textId="77777777" w:rsidR="009F3C7F" w:rsidRPr="00AC7519" w:rsidRDefault="009F3C7F" w:rsidP="009C26B8">
      <w:pPr>
        <w:pStyle w:val="Default"/>
        <w:rPr>
          <w:bCs/>
          <w:color w:val="auto"/>
        </w:rPr>
      </w:pPr>
      <w:r w:rsidRPr="00AC7519">
        <w:rPr>
          <w:bCs/>
          <w:color w:val="auto"/>
        </w:rPr>
        <w:t>(ďalej ako „</w:t>
      </w:r>
      <w:r w:rsidRPr="00AC7519">
        <w:rPr>
          <w:b/>
          <w:bCs/>
          <w:color w:val="auto"/>
        </w:rPr>
        <w:t>MF SR</w:t>
      </w:r>
      <w:r w:rsidRPr="00AC7519">
        <w:rPr>
          <w:bCs/>
          <w:color w:val="auto"/>
        </w:rPr>
        <w:t>“ alebo „</w:t>
      </w:r>
      <w:r w:rsidR="00BC06A3" w:rsidRPr="00AC7519">
        <w:rPr>
          <w:b/>
          <w:bCs/>
          <w:color w:val="auto"/>
        </w:rPr>
        <w:t>P</w:t>
      </w:r>
      <w:r w:rsidRPr="00AC7519">
        <w:rPr>
          <w:b/>
          <w:bCs/>
          <w:color w:val="auto"/>
        </w:rPr>
        <w:t>rijímateľ</w:t>
      </w:r>
      <w:r w:rsidRPr="00AC7519">
        <w:rPr>
          <w:bCs/>
          <w:color w:val="auto"/>
        </w:rPr>
        <w:t>“)</w:t>
      </w:r>
    </w:p>
    <w:p w14:paraId="07240870" w14:textId="77777777" w:rsidR="009F3C7F" w:rsidRPr="00AC7519" w:rsidRDefault="009F3C7F" w:rsidP="009E7D75">
      <w:pPr>
        <w:pStyle w:val="Default"/>
        <w:ind w:firstLine="708"/>
        <w:rPr>
          <w:b/>
          <w:bCs/>
          <w:color w:val="auto"/>
        </w:rPr>
      </w:pPr>
    </w:p>
    <w:p w14:paraId="0C646631" w14:textId="77777777" w:rsidR="009F3C7F" w:rsidRPr="00AC7519" w:rsidRDefault="009F3C7F" w:rsidP="009C26B8">
      <w:pPr>
        <w:pStyle w:val="Default"/>
        <w:rPr>
          <w:b/>
          <w:bCs/>
          <w:color w:val="auto"/>
        </w:rPr>
      </w:pPr>
      <w:r w:rsidRPr="00AC7519">
        <w:rPr>
          <w:b/>
          <w:bCs/>
          <w:color w:val="auto"/>
        </w:rPr>
        <w:t>a</w:t>
      </w:r>
    </w:p>
    <w:p w14:paraId="02B10D71" w14:textId="77777777" w:rsidR="009F3C7F" w:rsidRPr="00AC7519" w:rsidRDefault="009F3C7F" w:rsidP="009C26B8">
      <w:pPr>
        <w:pStyle w:val="Default"/>
        <w:rPr>
          <w:b/>
          <w:bCs/>
          <w:color w:val="auto"/>
        </w:rPr>
      </w:pPr>
    </w:p>
    <w:p w14:paraId="5D5D5EE6" w14:textId="77777777" w:rsidR="009F3C7F" w:rsidRPr="00AC7519" w:rsidRDefault="009F3C7F" w:rsidP="009C26B8">
      <w:pPr>
        <w:pStyle w:val="Default"/>
        <w:rPr>
          <w:b/>
          <w:bCs/>
          <w:color w:val="auto"/>
        </w:rPr>
      </w:pPr>
      <w:r w:rsidRPr="00AC7519">
        <w:rPr>
          <w:b/>
          <w:bCs/>
          <w:color w:val="auto"/>
        </w:rPr>
        <w:t>...................................................</w:t>
      </w:r>
    </w:p>
    <w:p w14:paraId="620E75E5" w14:textId="77777777" w:rsidR="009F3C7F" w:rsidRPr="00AC7519" w:rsidRDefault="009F3C7F" w:rsidP="009C26B8">
      <w:pPr>
        <w:pStyle w:val="Default"/>
        <w:rPr>
          <w:b/>
          <w:bCs/>
          <w:color w:val="auto"/>
        </w:rPr>
      </w:pPr>
      <w:r w:rsidRPr="00AC7519">
        <w:rPr>
          <w:b/>
          <w:bCs/>
          <w:color w:val="auto"/>
        </w:rPr>
        <w:t xml:space="preserve"> </w:t>
      </w:r>
    </w:p>
    <w:p w14:paraId="5FCDC8F3" w14:textId="77777777" w:rsidR="009F3C7F" w:rsidRPr="00AC7519" w:rsidRDefault="009F3C7F" w:rsidP="009C26B8">
      <w:pPr>
        <w:pStyle w:val="Default"/>
        <w:rPr>
          <w:color w:val="auto"/>
        </w:rPr>
      </w:pPr>
      <w:r w:rsidRPr="00AC7519">
        <w:rPr>
          <w:bCs/>
          <w:color w:val="auto"/>
        </w:rPr>
        <w:t xml:space="preserve">sídlo: </w:t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  <w:t>.......................................</w:t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  <w:t xml:space="preserve"> </w:t>
      </w:r>
    </w:p>
    <w:p w14:paraId="74A30EA8" w14:textId="77777777" w:rsidR="009F3C7F" w:rsidRPr="00AC7519" w:rsidRDefault="009F3C7F" w:rsidP="009C26B8">
      <w:pPr>
        <w:pStyle w:val="Default"/>
        <w:rPr>
          <w:bCs/>
          <w:color w:val="auto"/>
        </w:rPr>
      </w:pPr>
      <w:r w:rsidRPr="00AC7519">
        <w:rPr>
          <w:bCs/>
          <w:color w:val="auto"/>
        </w:rPr>
        <w:t xml:space="preserve">štatutárny orgán: </w:t>
      </w:r>
      <w:r w:rsidRPr="00AC7519">
        <w:rPr>
          <w:bCs/>
          <w:color w:val="auto"/>
        </w:rPr>
        <w:tab/>
        <w:t>.......................................</w:t>
      </w:r>
    </w:p>
    <w:p w14:paraId="2E7630F4" w14:textId="77777777" w:rsidR="009F3C7F" w:rsidRPr="00AC7519" w:rsidRDefault="009F3C7F" w:rsidP="009C26B8">
      <w:pPr>
        <w:pStyle w:val="Default"/>
        <w:rPr>
          <w:color w:val="auto"/>
        </w:rPr>
      </w:pPr>
      <w:r w:rsidRPr="00AC7519">
        <w:rPr>
          <w:bCs/>
          <w:color w:val="auto"/>
        </w:rPr>
        <w:t>IČO:</w:t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</w:r>
      <w:r w:rsidRPr="00AC7519">
        <w:rPr>
          <w:bCs/>
          <w:color w:val="auto"/>
        </w:rPr>
        <w:tab/>
        <w:t>.......................................</w:t>
      </w:r>
    </w:p>
    <w:p w14:paraId="0740C61A" w14:textId="77777777" w:rsidR="009F3C7F" w:rsidRPr="00AC7519" w:rsidRDefault="009F3C7F" w:rsidP="009E7D75">
      <w:pPr>
        <w:jc w:val="both"/>
        <w:rPr>
          <w:szCs w:val="24"/>
        </w:rPr>
      </w:pPr>
    </w:p>
    <w:p w14:paraId="5AFC9588" w14:textId="77777777" w:rsidR="009F3C7F" w:rsidRPr="00AC7519" w:rsidRDefault="009F3C7F" w:rsidP="009C26B8">
      <w:pPr>
        <w:pStyle w:val="Default"/>
        <w:rPr>
          <w:bCs/>
          <w:color w:val="auto"/>
        </w:rPr>
      </w:pPr>
      <w:r w:rsidRPr="00AC7519">
        <w:rPr>
          <w:bCs/>
          <w:color w:val="auto"/>
        </w:rPr>
        <w:t>(ďalej ako „</w:t>
      </w:r>
      <w:r w:rsidR="00BC06A3" w:rsidRPr="00AC7519">
        <w:rPr>
          <w:b/>
          <w:bCs/>
          <w:color w:val="auto"/>
        </w:rPr>
        <w:t>S</w:t>
      </w:r>
      <w:r w:rsidRPr="00AC7519">
        <w:rPr>
          <w:b/>
          <w:bCs/>
          <w:color w:val="auto"/>
        </w:rPr>
        <w:t>polupracujúci subjekt</w:t>
      </w:r>
      <w:r w:rsidRPr="00AC7519">
        <w:rPr>
          <w:bCs/>
          <w:color w:val="auto"/>
        </w:rPr>
        <w:t>“)</w:t>
      </w:r>
    </w:p>
    <w:p w14:paraId="27016431" w14:textId="77777777" w:rsidR="009F3C7F" w:rsidRPr="00AC7519" w:rsidRDefault="009F3C7F" w:rsidP="009C26B8">
      <w:pPr>
        <w:pStyle w:val="Default"/>
        <w:rPr>
          <w:bCs/>
          <w:color w:val="auto"/>
        </w:rPr>
      </w:pPr>
    </w:p>
    <w:p w14:paraId="7B6D60D9" w14:textId="77777777" w:rsidR="009F3C7F" w:rsidRPr="00AC7519" w:rsidRDefault="009F3C7F" w:rsidP="009C26B8">
      <w:pPr>
        <w:pStyle w:val="Default"/>
        <w:rPr>
          <w:bCs/>
          <w:color w:val="auto"/>
        </w:rPr>
      </w:pPr>
      <w:r w:rsidRPr="00AC7519">
        <w:rPr>
          <w:bCs/>
          <w:color w:val="auto"/>
        </w:rPr>
        <w:t>(</w:t>
      </w:r>
      <w:r w:rsidR="0061373C" w:rsidRPr="00AC7519">
        <w:rPr>
          <w:bCs/>
          <w:color w:val="auto"/>
        </w:rPr>
        <w:t>P</w:t>
      </w:r>
      <w:r w:rsidRPr="00AC7519">
        <w:rPr>
          <w:bCs/>
          <w:color w:val="auto"/>
        </w:rPr>
        <w:t>rijímateľ a </w:t>
      </w:r>
      <w:r w:rsidR="0061373C" w:rsidRPr="00AC7519">
        <w:rPr>
          <w:bCs/>
          <w:color w:val="auto"/>
        </w:rPr>
        <w:t>S</w:t>
      </w:r>
      <w:r w:rsidRPr="00AC7519">
        <w:rPr>
          <w:bCs/>
          <w:color w:val="auto"/>
        </w:rPr>
        <w:t xml:space="preserve">polupracujúci </w:t>
      </w:r>
      <w:r w:rsidRPr="00AC7519">
        <w:rPr>
          <w:color w:val="auto"/>
        </w:rPr>
        <w:t>subjekt</w:t>
      </w:r>
      <w:r w:rsidRPr="00AC7519">
        <w:rPr>
          <w:bCs/>
          <w:color w:val="auto"/>
        </w:rPr>
        <w:t xml:space="preserve"> spoločne ďalej ako „</w:t>
      </w:r>
      <w:r w:rsidRPr="00AC7519">
        <w:rPr>
          <w:b/>
          <w:bCs/>
          <w:color w:val="auto"/>
        </w:rPr>
        <w:t>strany memoranda</w:t>
      </w:r>
      <w:r w:rsidRPr="00AC7519">
        <w:rPr>
          <w:bCs/>
          <w:color w:val="auto"/>
        </w:rPr>
        <w:t>“)</w:t>
      </w:r>
    </w:p>
    <w:p w14:paraId="2E2955C0" w14:textId="77777777" w:rsidR="009F3C7F" w:rsidRPr="00AC7519" w:rsidRDefault="009F3C7F" w:rsidP="009C26B8">
      <w:pPr>
        <w:pStyle w:val="Default"/>
        <w:rPr>
          <w:bCs/>
          <w:color w:val="auto"/>
        </w:rPr>
      </w:pPr>
    </w:p>
    <w:p w14:paraId="02CB7667" w14:textId="77777777" w:rsidR="009F3C7F" w:rsidRPr="00AC7519" w:rsidRDefault="009F3C7F" w:rsidP="00671FBD">
      <w:pPr>
        <w:pStyle w:val="Default"/>
        <w:jc w:val="center"/>
        <w:rPr>
          <w:b/>
          <w:bCs/>
          <w:color w:val="auto"/>
        </w:rPr>
      </w:pPr>
      <w:r w:rsidRPr="00AC7519">
        <w:rPr>
          <w:b/>
          <w:bCs/>
          <w:color w:val="auto"/>
        </w:rPr>
        <w:t>Preambula</w:t>
      </w:r>
    </w:p>
    <w:p w14:paraId="528A041D" w14:textId="77777777" w:rsidR="009F3C7F" w:rsidRPr="00AC7519" w:rsidRDefault="009F3C7F" w:rsidP="009C26B8">
      <w:pPr>
        <w:pStyle w:val="Default"/>
        <w:rPr>
          <w:bCs/>
          <w:color w:val="auto"/>
        </w:rPr>
      </w:pPr>
    </w:p>
    <w:p w14:paraId="13CCBD4F" w14:textId="334CCA9E" w:rsidR="009F59DF" w:rsidRDefault="002A7485" w:rsidP="00875160">
      <w:pPr>
        <w:spacing w:before="120" w:line="264" w:lineRule="auto"/>
        <w:jc w:val="both"/>
        <w:rPr>
          <w:bCs/>
        </w:rPr>
      </w:pPr>
      <w:r>
        <w:rPr>
          <w:bCs/>
        </w:rPr>
        <w:t>V dôsledku z</w:t>
      </w:r>
      <w:r w:rsidR="00D22E71" w:rsidRPr="00FB7BD2">
        <w:rPr>
          <w:bCs/>
        </w:rPr>
        <w:t>avedeni</w:t>
      </w:r>
      <w:r>
        <w:rPr>
          <w:bCs/>
        </w:rPr>
        <w:t>a</w:t>
      </w:r>
      <w:r w:rsidR="00D22E71" w:rsidRPr="00FB7BD2">
        <w:rPr>
          <w:bCs/>
        </w:rPr>
        <w:t xml:space="preserve"> rovnakých podmienok a implementáci</w:t>
      </w:r>
      <w:r>
        <w:rPr>
          <w:bCs/>
        </w:rPr>
        <w:t>e</w:t>
      </w:r>
      <w:r w:rsidR="00D22E71" w:rsidRPr="00FB7BD2">
        <w:rPr>
          <w:bCs/>
        </w:rPr>
        <w:t xml:space="preserve"> jednotného overeného modelu zabezpečujúceho výkon ekonomických agend formou štandardizovaných procesov, rovnakej funkčnosti a zhodného postupu vykazovania údajov </w:t>
      </w:r>
      <w:r>
        <w:rPr>
          <w:bCs/>
        </w:rPr>
        <w:t xml:space="preserve">sa </w:t>
      </w:r>
      <w:r w:rsidR="00D22E71" w:rsidRPr="00FB7BD2">
        <w:rPr>
          <w:bCs/>
        </w:rPr>
        <w:t xml:space="preserve">prispeje </w:t>
      </w:r>
      <w:r w:rsidR="00D22E71" w:rsidRPr="00060228">
        <w:rPr>
          <w:bCs/>
        </w:rPr>
        <w:t>k</w:t>
      </w:r>
      <w:r>
        <w:rPr>
          <w:bCs/>
        </w:rPr>
        <w:t xml:space="preserve"> všeobecnému </w:t>
      </w:r>
      <w:r w:rsidR="00D22E71" w:rsidRPr="00060228">
        <w:rPr>
          <w:bCs/>
        </w:rPr>
        <w:t xml:space="preserve">zlepšeniu </w:t>
      </w:r>
      <w:r w:rsidR="00EF60DA">
        <w:rPr>
          <w:bCs/>
        </w:rPr>
        <w:t>riadenia verejných financií.</w:t>
      </w:r>
    </w:p>
    <w:p w14:paraId="308731FA" w14:textId="1664534B" w:rsidR="009F59DF" w:rsidRDefault="009F59DF" w:rsidP="00875160">
      <w:pPr>
        <w:spacing w:before="120" w:line="264" w:lineRule="auto"/>
        <w:jc w:val="both"/>
        <w:rPr>
          <w:bCs/>
        </w:rPr>
      </w:pPr>
      <w:r>
        <w:rPr>
          <w:bCs/>
        </w:rPr>
        <w:t xml:space="preserve">Zrealizovaním analýz procesov </w:t>
      </w:r>
      <w:r w:rsidR="009D06E6">
        <w:rPr>
          <w:bCs/>
        </w:rPr>
        <w:t>na úrovni samosprávnych krajov</w:t>
      </w:r>
      <w:r>
        <w:rPr>
          <w:bCs/>
        </w:rPr>
        <w:t xml:space="preserve"> a následným návrhom štandardizovaných procesov, sa </w:t>
      </w:r>
      <w:r w:rsidR="002A7485">
        <w:rPr>
          <w:bCs/>
        </w:rPr>
        <w:t xml:space="preserve">vytvoria reálne </w:t>
      </w:r>
      <w:r w:rsidR="00D22E71">
        <w:rPr>
          <w:bCs/>
        </w:rPr>
        <w:t>podmienk</w:t>
      </w:r>
      <w:r w:rsidR="002A7485">
        <w:rPr>
          <w:bCs/>
        </w:rPr>
        <w:t>y k zlepšeniu</w:t>
      </w:r>
      <w:r w:rsidR="00D22E71">
        <w:rPr>
          <w:bCs/>
        </w:rPr>
        <w:t xml:space="preserve"> plneni</w:t>
      </w:r>
      <w:r w:rsidR="002A7485">
        <w:rPr>
          <w:bCs/>
        </w:rPr>
        <w:t>a</w:t>
      </w:r>
      <w:r w:rsidR="00D22E71">
        <w:rPr>
          <w:bCs/>
        </w:rPr>
        <w:t xml:space="preserve"> úloh spolupracujúceho subjektu v oblasti jeho </w:t>
      </w:r>
      <w:r>
        <w:rPr>
          <w:bCs/>
        </w:rPr>
        <w:t xml:space="preserve"> </w:t>
      </w:r>
      <w:r w:rsidR="00D22E71">
        <w:rPr>
          <w:bCs/>
        </w:rPr>
        <w:t xml:space="preserve">pôsobnosti. </w:t>
      </w:r>
    </w:p>
    <w:p w14:paraId="4D951917" w14:textId="7412A6C4" w:rsidR="00875160" w:rsidRPr="00FB7BD2" w:rsidRDefault="00D22E71" w:rsidP="00875160">
      <w:pPr>
        <w:spacing w:before="120" w:line="264" w:lineRule="auto"/>
        <w:jc w:val="both"/>
        <w:rPr>
          <w:bCs/>
        </w:rPr>
      </w:pPr>
      <w:r>
        <w:rPr>
          <w:bCs/>
        </w:rPr>
        <w:t>Strany memoranda</w:t>
      </w:r>
      <w:r w:rsidR="00EB43D8">
        <w:rPr>
          <w:bCs/>
        </w:rPr>
        <w:t>,</w:t>
      </w:r>
      <w:r>
        <w:rPr>
          <w:bCs/>
        </w:rPr>
        <w:t xml:space="preserve"> sa na základe uvedeného</w:t>
      </w:r>
      <w:r w:rsidR="00900DE0">
        <w:rPr>
          <w:bCs/>
        </w:rPr>
        <w:t xml:space="preserve">, </w:t>
      </w:r>
      <w:r w:rsidR="00040FA5" w:rsidRPr="00AC7519">
        <w:rPr>
          <w:bCs/>
        </w:rPr>
        <w:t>a v zmysle odporúčania v Uznesení vlády Slovenskej republiky č. 322 zo 17. júna 2015 k Zámeru dobudovania centrálnej metodicko-procesnej autority pre oblasť ekonomických a podporných agend a implementácie Centrálneho ekonomického systému v kontexte systému riadenia verejných financií</w:t>
      </w:r>
      <w:r w:rsidR="00EB43D8">
        <w:rPr>
          <w:bCs/>
        </w:rPr>
        <w:t>,</w:t>
      </w:r>
      <w:r w:rsidR="009F3C7F" w:rsidRPr="00AC7519">
        <w:rPr>
          <w:bCs/>
        </w:rPr>
        <w:t xml:space="preserve"> dohodli na uzavretí tohto memoranda za účelom vytvorenia právneho základu vzájomnej spolupráce a účasti </w:t>
      </w:r>
      <w:r w:rsidR="00BC06A3" w:rsidRPr="00AC7519">
        <w:rPr>
          <w:bCs/>
        </w:rPr>
        <w:t>S</w:t>
      </w:r>
      <w:r w:rsidR="009F3C7F" w:rsidRPr="00AC7519">
        <w:rPr>
          <w:bCs/>
        </w:rPr>
        <w:t xml:space="preserve">polupracujúceho subjektu na realizácii aktivít Projektu gestorovaného MF SR. </w:t>
      </w:r>
    </w:p>
    <w:p w14:paraId="03B3751E" w14:textId="77777777" w:rsidR="009F3C7F" w:rsidRPr="00AC7519" w:rsidRDefault="009F3C7F" w:rsidP="00971B38">
      <w:pPr>
        <w:pStyle w:val="Default"/>
        <w:jc w:val="center"/>
        <w:rPr>
          <w:b/>
          <w:bCs/>
          <w:color w:val="auto"/>
        </w:rPr>
      </w:pPr>
    </w:p>
    <w:p w14:paraId="16A0BE17" w14:textId="77777777" w:rsidR="009F3C7F" w:rsidRPr="00AC7519" w:rsidRDefault="009F3C7F" w:rsidP="00971B38">
      <w:pPr>
        <w:pStyle w:val="Default"/>
        <w:jc w:val="center"/>
        <w:rPr>
          <w:b/>
          <w:bCs/>
          <w:color w:val="auto"/>
        </w:rPr>
      </w:pPr>
      <w:r w:rsidRPr="00AC7519">
        <w:rPr>
          <w:b/>
          <w:bCs/>
          <w:color w:val="auto"/>
        </w:rPr>
        <w:lastRenderedPageBreak/>
        <w:t>Článok 1</w:t>
      </w:r>
    </w:p>
    <w:p w14:paraId="2FA9490E" w14:textId="77777777" w:rsidR="009F3C7F" w:rsidRPr="00AC7519" w:rsidRDefault="009F3C7F" w:rsidP="00971B38">
      <w:pPr>
        <w:pStyle w:val="Default"/>
        <w:jc w:val="center"/>
        <w:rPr>
          <w:b/>
          <w:bCs/>
          <w:color w:val="auto"/>
        </w:rPr>
      </w:pPr>
      <w:r w:rsidRPr="00AC7519">
        <w:rPr>
          <w:b/>
          <w:bCs/>
          <w:color w:val="auto"/>
        </w:rPr>
        <w:t>Základné ustanovenia</w:t>
      </w:r>
    </w:p>
    <w:p w14:paraId="0C64699E" w14:textId="77777777" w:rsidR="00900DE0" w:rsidRPr="00DD4A7D" w:rsidRDefault="009F3C7F" w:rsidP="00900DE0">
      <w:pPr>
        <w:pStyle w:val="Default"/>
        <w:numPr>
          <w:ilvl w:val="0"/>
          <w:numId w:val="11"/>
        </w:numPr>
        <w:tabs>
          <w:tab w:val="clear" w:pos="720"/>
          <w:tab w:val="num" w:pos="360"/>
          <w:tab w:val="num" w:pos="1800"/>
        </w:tabs>
        <w:spacing w:before="120" w:line="264" w:lineRule="auto"/>
        <w:ind w:left="357" w:hanging="357"/>
        <w:jc w:val="both"/>
        <w:rPr>
          <w:color w:val="auto"/>
        </w:rPr>
      </w:pPr>
      <w:r w:rsidRPr="00AC7519">
        <w:rPr>
          <w:color w:val="auto"/>
        </w:rPr>
        <w:t xml:space="preserve">Prijímateľ bude realizovať  v nadväznosti na </w:t>
      </w:r>
      <w:r w:rsidRPr="00AC7519">
        <w:rPr>
          <w:rFonts w:eastAsia="SimSun"/>
          <w:color w:val="auto"/>
        </w:rPr>
        <w:t>zmluvu o poskytnutí NFP</w:t>
      </w:r>
      <w:r w:rsidRPr="00AC7519">
        <w:rPr>
          <w:color w:val="auto"/>
        </w:rPr>
        <w:t xml:space="preserve"> (ďalej ako „</w:t>
      </w:r>
      <w:r w:rsidRPr="00AC7519">
        <w:rPr>
          <w:b/>
          <w:color w:val="auto"/>
        </w:rPr>
        <w:t>NFP</w:t>
      </w:r>
      <w:r w:rsidRPr="00AC7519">
        <w:rPr>
          <w:color w:val="auto"/>
        </w:rPr>
        <w:t>“), v súlade s podmienkami vyzvania, kód ........................ (ďalej ako „</w:t>
      </w:r>
      <w:r w:rsidRPr="00AC7519">
        <w:rPr>
          <w:b/>
          <w:color w:val="auto"/>
        </w:rPr>
        <w:t>vyzvanie</w:t>
      </w:r>
      <w:r w:rsidRPr="00AC7519">
        <w:rPr>
          <w:color w:val="auto"/>
        </w:rPr>
        <w:t xml:space="preserve">“), nasledovný projekt:  </w:t>
      </w:r>
      <w:r w:rsidR="00900DE0">
        <w:rPr>
          <w:color w:val="auto"/>
        </w:rPr>
        <w:tab/>
      </w:r>
      <w:r w:rsidR="00900DE0">
        <w:rPr>
          <w:color w:val="auto"/>
        </w:rPr>
        <w:tab/>
      </w:r>
      <w:r w:rsidR="00900DE0">
        <w:rPr>
          <w:color w:val="auto"/>
        </w:rPr>
        <w:tab/>
      </w:r>
      <w:r w:rsidR="00900DE0">
        <w:rPr>
          <w:color w:val="auto"/>
        </w:rPr>
        <w:tab/>
      </w:r>
      <w:r w:rsidR="00900DE0" w:rsidRPr="0092544E">
        <w:t xml:space="preserve">Mapovanie a analýza stavu podporných </w:t>
      </w:r>
    </w:p>
    <w:p w14:paraId="0334897A" w14:textId="77777777" w:rsidR="009F3C7F" w:rsidRPr="00AC7519" w:rsidRDefault="00900DE0" w:rsidP="00B54A76">
      <w:pPr>
        <w:pStyle w:val="Default"/>
        <w:spacing w:before="120" w:line="264" w:lineRule="auto"/>
        <w:ind w:left="3540"/>
        <w:jc w:val="both"/>
        <w:rPr>
          <w:color w:val="auto"/>
        </w:rPr>
      </w:pPr>
      <w:r w:rsidRPr="00DD4A7D">
        <w:rPr>
          <w:color w:val="auto"/>
        </w:rPr>
        <w:t>a administratívnych procesov vo vybraných inštitúciách verejnej správy a návrh optimalizovaných a unifikovaných podporných a administratívnych procesov</w:t>
      </w:r>
    </w:p>
    <w:p w14:paraId="118AADD8" w14:textId="77777777" w:rsidR="009F3C7F" w:rsidRPr="00AC7519" w:rsidRDefault="009F3C7F" w:rsidP="00971B38">
      <w:pPr>
        <w:pStyle w:val="Default"/>
        <w:spacing w:before="120" w:line="264" w:lineRule="auto"/>
        <w:ind w:firstLine="360"/>
        <w:jc w:val="both"/>
        <w:rPr>
          <w:color w:val="auto"/>
        </w:rPr>
      </w:pPr>
      <w:r w:rsidRPr="00AC7519">
        <w:rPr>
          <w:color w:val="auto"/>
        </w:rPr>
        <w:t xml:space="preserve">operačný program:  </w:t>
      </w:r>
      <w:r w:rsidRPr="00AC7519">
        <w:rPr>
          <w:color w:val="auto"/>
        </w:rPr>
        <w:tab/>
      </w:r>
      <w:r w:rsidRPr="00AC7519">
        <w:rPr>
          <w:color w:val="auto"/>
        </w:rPr>
        <w:tab/>
        <w:t>Efektívna verejná správa</w:t>
      </w:r>
    </w:p>
    <w:p w14:paraId="103BE482" w14:textId="77777777" w:rsidR="009F3C7F" w:rsidRPr="00AC7519" w:rsidRDefault="009F3C7F" w:rsidP="00971B38">
      <w:pPr>
        <w:pStyle w:val="Default"/>
        <w:spacing w:before="120" w:line="264" w:lineRule="auto"/>
        <w:ind w:firstLine="360"/>
        <w:rPr>
          <w:color w:val="auto"/>
        </w:rPr>
      </w:pPr>
      <w:r w:rsidRPr="00AC7519">
        <w:rPr>
          <w:color w:val="auto"/>
        </w:rPr>
        <w:t xml:space="preserve">spolufinancovaný fondom: </w:t>
      </w:r>
      <w:r w:rsidRPr="00AC7519">
        <w:rPr>
          <w:color w:val="auto"/>
        </w:rPr>
        <w:tab/>
        <w:t xml:space="preserve">Európsky sociálny fond </w:t>
      </w:r>
    </w:p>
    <w:p w14:paraId="64B9F9B6" w14:textId="77777777" w:rsidR="009F3C7F" w:rsidRPr="00AC7519" w:rsidRDefault="009F3C7F" w:rsidP="003E6E98">
      <w:pPr>
        <w:pStyle w:val="Default"/>
        <w:spacing w:before="120" w:line="264" w:lineRule="auto"/>
        <w:ind w:left="3540" w:hanging="3180"/>
        <w:jc w:val="both"/>
        <w:rPr>
          <w:color w:val="auto"/>
        </w:rPr>
      </w:pPr>
      <w:r w:rsidRPr="00AC7519">
        <w:rPr>
          <w:color w:val="auto"/>
        </w:rPr>
        <w:t xml:space="preserve">prioritná os: </w:t>
      </w:r>
      <w:r w:rsidRPr="00AC7519">
        <w:rPr>
          <w:color w:val="auto"/>
        </w:rPr>
        <w:tab/>
        <w:t xml:space="preserve">Prioritná os 1 – Posilnené inštitucionálne kapacity a efektívna VS  </w:t>
      </w:r>
    </w:p>
    <w:p w14:paraId="4DAD9495" w14:textId="77777777" w:rsidR="009F3C7F" w:rsidRPr="00AC7519" w:rsidRDefault="009F3C7F" w:rsidP="003E6E98">
      <w:pPr>
        <w:pStyle w:val="Default"/>
        <w:spacing w:before="120" w:line="264" w:lineRule="auto"/>
        <w:ind w:left="3544" w:hanging="3184"/>
        <w:jc w:val="both"/>
        <w:rPr>
          <w:color w:val="auto"/>
        </w:rPr>
      </w:pPr>
      <w:r w:rsidRPr="00AC7519">
        <w:rPr>
          <w:color w:val="auto"/>
        </w:rPr>
        <w:t xml:space="preserve">špecifický cieľ: </w:t>
      </w:r>
      <w:r w:rsidRPr="00AC7519">
        <w:rPr>
          <w:color w:val="auto"/>
        </w:rPr>
        <w:tab/>
      </w:r>
      <w:r w:rsidRPr="00AC7519">
        <w:rPr>
          <w:rFonts w:ascii="Tms Rmn" w:hAnsi="Tms Rmn"/>
          <w:color w:val="auto"/>
        </w:rPr>
        <w:t xml:space="preserve">Špecifický cieľ 1.1: Skvalitnené systémy a optimalizované procesy VS </w:t>
      </w:r>
      <w:r w:rsidRPr="00AC7519">
        <w:rPr>
          <w:color w:val="auto"/>
        </w:rPr>
        <w:t xml:space="preserve"> </w:t>
      </w:r>
    </w:p>
    <w:p w14:paraId="1729ED53" w14:textId="77777777" w:rsidR="009F3C7F" w:rsidRPr="00AC7519" w:rsidRDefault="009F3C7F" w:rsidP="00971B38">
      <w:pPr>
        <w:pStyle w:val="Default"/>
        <w:spacing w:before="120" w:line="264" w:lineRule="auto"/>
        <w:ind w:left="2880" w:hanging="2520"/>
        <w:jc w:val="both"/>
        <w:rPr>
          <w:color w:val="auto"/>
        </w:rPr>
      </w:pPr>
      <w:r w:rsidRPr="00AC7519">
        <w:rPr>
          <w:color w:val="auto"/>
        </w:rPr>
        <w:t xml:space="preserve">poskytovateľ NFP: </w:t>
      </w:r>
      <w:r w:rsidRPr="00AC7519">
        <w:rPr>
          <w:color w:val="auto"/>
        </w:rPr>
        <w:tab/>
      </w:r>
      <w:r w:rsidRPr="00AC7519">
        <w:rPr>
          <w:color w:val="auto"/>
        </w:rPr>
        <w:tab/>
        <w:t xml:space="preserve">Ministerstvo vnútra SR </w:t>
      </w:r>
    </w:p>
    <w:p w14:paraId="3E8250C9" w14:textId="77777777" w:rsidR="009F3C7F" w:rsidRPr="00AC7519" w:rsidRDefault="009F3C7F" w:rsidP="00971B38">
      <w:pPr>
        <w:pStyle w:val="Default"/>
        <w:spacing w:before="120" w:line="264" w:lineRule="auto"/>
        <w:ind w:left="3600" w:hanging="3240"/>
        <w:jc w:val="both"/>
        <w:rPr>
          <w:color w:val="auto"/>
        </w:rPr>
      </w:pPr>
      <w:r w:rsidRPr="00AC7519">
        <w:rPr>
          <w:color w:val="auto"/>
        </w:rPr>
        <w:t>účel projektu:</w:t>
      </w:r>
      <w:r w:rsidRPr="00AC7519">
        <w:rPr>
          <w:color w:val="auto"/>
        </w:rPr>
        <w:tab/>
      </w:r>
      <w:r w:rsidR="00CA645A" w:rsidRPr="00AC7519">
        <w:rPr>
          <w:rFonts w:eastAsia="SimSun"/>
          <w:color w:val="auto"/>
        </w:rPr>
        <w:t>zmapovanie a analýza stavu podporných a administratívnych činností vo vybraných inštitúciách verejnej správy a návrh optimalizovaných a unifikovaných podporných a administratívnych procesov, ktoré budú vo vybraných inštitúciách verejnej správy aplikované pri implementácii Centrálneho ekonomického systému.</w:t>
      </w:r>
      <w:r w:rsidRPr="00AC7519">
        <w:rPr>
          <w:color w:val="auto"/>
        </w:rPr>
        <w:t xml:space="preserve"> </w:t>
      </w:r>
    </w:p>
    <w:p w14:paraId="2861FB60" w14:textId="77777777" w:rsidR="009F3C7F" w:rsidRPr="00AC7519" w:rsidRDefault="009F3C7F" w:rsidP="00971B38">
      <w:pPr>
        <w:widowControl w:val="0"/>
        <w:tabs>
          <w:tab w:val="left" w:pos="3544"/>
          <w:tab w:val="left" w:pos="3828"/>
        </w:tabs>
        <w:spacing w:before="120" w:line="264" w:lineRule="auto"/>
        <w:ind w:left="3544" w:hanging="3184"/>
        <w:jc w:val="both"/>
        <w:rPr>
          <w:rFonts w:eastAsia="SimSun"/>
          <w:szCs w:val="24"/>
          <w:lang w:eastAsia="en-US"/>
        </w:rPr>
      </w:pPr>
      <w:r w:rsidRPr="00AC7519">
        <w:rPr>
          <w:szCs w:val="24"/>
        </w:rPr>
        <w:t xml:space="preserve">na dosiahnutie cieľa Projektu: </w:t>
      </w:r>
      <w:r w:rsidRPr="00AC7519">
        <w:rPr>
          <w:szCs w:val="24"/>
        </w:rPr>
        <w:tab/>
      </w:r>
      <w:r w:rsidRPr="00AC7519">
        <w:rPr>
          <w:rFonts w:eastAsia="Calibri"/>
          <w:bCs/>
          <w:szCs w:val="24"/>
          <w:lang w:eastAsia="en-US"/>
        </w:rPr>
        <w:t xml:space="preserve">cieľom Projektu je zrealizovanie </w:t>
      </w:r>
      <w:r w:rsidR="00CA645A" w:rsidRPr="00AC7519">
        <w:rPr>
          <w:rFonts w:eastAsia="Calibri"/>
          <w:bCs/>
          <w:szCs w:val="24"/>
          <w:lang w:eastAsia="en-US"/>
        </w:rPr>
        <w:t xml:space="preserve">hlavných </w:t>
      </w:r>
      <w:r w:rsidRPr="00AC7519">
        <w:rPr>
          <w:rFonts w:eastAsia="Calibri"/>
          <w:bCs/>
          <w:szCs w:val="24"/>
          <w:lang w:eastAsia="en-US"/>
        </w:rPr>
        <w:t>aktiv</w:t>
      </w:r>
      <w:r w:rsidR="00CA645A" w:rsidRPr="00AC7519">
        <w:rPr>
          <w:rFonts w:eastAsia="Calibri"/>
          <w:bCs/>
          <w:szCs w:val="24"/>
          <w:lang w:eastAsia="en-US"/>
        </w:rPr>
        <w:t>í</w:t>
      </w:r>
      <w:r w:rsidRPr="00AC7519">
        <w:rPr>
          <w:rFonts w:eastAsia="Calibri"/>
          <w:bCs/>
          <w:szCs w:val="24"/>
          <w:lang w:eastAsia="en-US"/>
        </w:rPr>
        <w:t>t projektu z vecného a časového hľadiska ako aj z hľadiska ostatných podmienok v súlade s prílohou č. 2 Predmet podpory NFP zmluvy o poskytnutí NFP a v tej súvislosti aj splnenie merateľných ukazovateľov projektu definovaných v prílohe č. 2 Predmet podpory NFP zmluvy o poskytnutí NFP .</w:t>
      </w:r>
    </w:p>
    <w:p w14:paraId="51F548DF" w14:textId="77777777" w:rsidR="009F3C7F" w:rsidRPr="00AC7519" w:rsidRDefault="009F3C7F" w:rsidP="00971B38">
      <w:pPr>
        <w:pStyle w:val="Default"/>
        <w:spacing w:before="120" w:line="264" w:lineRule="auto"/>
        <w:ind w:left="3600" w:hanging="3240"/>
        <w:jc w:val="both"/>
        <w:rPr>
          <w:bCs/>
          <w:color w:val="auto"/>
        </w:rPr>
      </w:pPr>
      <w:r w:rsidRPr="00AC7519">
        <w:rPr>
          <w:bCs/>
          <w:color w:val="auto"/>
        </w:rPr>
        <w:t>(ďalej ako „</w:t>
      </w:r>
      <w:r w:rsidRPr="00AC7519">
        <w:rPr>
          <w:b/>
          <w:bCs/>
          <w:color w:val="auto"/>
        </w:rPr>
        <w:t>Projekt</w:t>
      </w:r>
      <w:r w:rsidRPr="00AC7519">
        <w:rPr>
          <w:bCs/>
          <w:color w:val="auto"/>
        </w:rPr>
        <w:t>“)</w:t>
      </w:r>
    </w:p>
    <w:p w14:paraId="49F9794A" w14:textId="70944B8E" w:rsidR="009F3C7F" w:rsidRPr="00AC7519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  <w:rPr>
          <w:color w:val="auto"/>
        </w:rPr>
      </w:pPr>
      <w:r w:rsidRPr="00AC7519">
        <w:rPr>
          <w:bCs/>
          <w:color w:val="auto"/>
        </w:rPr>
        <w:t xml:space="preserve">Spolupracujúci subjekt vykonáva svoju pôsobnosť </w:t>
      </w:r>
      <w:r w:rsidR="00826496" w:rsidRPr="00AC7519">
        <w:rPr>
          <w:bCs/>
          <w:color w:val="auto"/>
        </w:rPr>
        <w:t xml:space="preserve">ako </w:t>
      </w:r>
      <w:r w:rsidR="001A53D4">
        <w:rPr>
          <w:bCs/>
          <w:color w:val="auto"/>
        </w:rPr>
        <w:t>samosprávny kraj</w:t>
      </w:r>
      <w:r w:rsidR="00826496" w:rsidRPr="00AC7519">
        <w:rPr>
          <w:bCs/>
          <w:i/>
          <w:color w:val="auto"/>
        </w:rPr>
        <w:t xml:space="preserve"> </w:t>
      </w:r>
      <w:r w:rsidRPr="00AC7519">
        <w:rPr>
          <w:bCs/>
          <w:color w:val="auto"/>
        </w:rPr>
        <w:t>na základe osobitného právneho predpisu, ktorým je)</w:t>
      </w:r>
      <w:r w:rsidR="00826496" w:rsidRPr="00AC7519">
        <w:rPr>
          <w:bCs/>
          <w:i/>
          <w:color w:val="auto"/>
        </w:rPr>
        <w:t xml:space="preserve"> zákon č. 302/2001 Zb. o samospráve vyšších územných celkov (zákon o samosprávnych krajoch) v znení neskorších predpisov v spojení so zákonom č. 416/2001 Z. z.</w:t>
      </w:r>
      <w:r w:rsidR="00826496" w:rsidRPr="00AC7519">
        <w:rPr>
          <w:i/>
          <w:color w:val="auto"/>
        </w:rPr>
        <w:t xml:space="preserve"> </w:t>
      </w:r>
      <w:r w:rsidR="00826496" w:rsidRPr="00AC7519">
        <w:rPr>
          <w:bCs/>
          <w:i/>
          <w:color w:val="auto"/>
        </w:rPr>
        <w:t>o prechode niektorých pôsobností z orgánov štátnej správy na obce a na vyššie územné celky,</w:t>
      </w:r>
      <w:r w:rsidRPr="00AC7519">
        <w:rPr>
          <w:bCs/>
          <w:color w:val="auto"/>
        </w:rPr>
        <w:t xml:space="preserve"> v dôsledku čoho údaje, informácie a ďalšie vstupy vyplývajúce a súvisiace s ním vykonávanou pôsobnosťou sú potrebné pre Prijímateľa pre riadnu realizáciu Projektu a dosiahnutie účelu a cieľa Projektu. </w:t>
      </w:r>
      <w:r w:rsidR="00395E9D">
        <w:rPr>
          <w:bCs/>
          <w:color w:val="auto"/>
        </w:rPr>
        <w:t xml:space="preserve">Súčasne činnosť Spolupracujúceho subjektu úzko súvisí a môže byť </w:t>
      </w:r>
      <w:r w:rsidR="00CB7B2B">
        <w:rPr>
          <w:bCs/>
          <w:color w:val="auto"/>
        </w:rPr>
        <w:t xml:space="preserve">pozitívne ovplyvnená dosiahnutím účelu a cieľa Projektu v nadväznosti na článok 2 ods. 2 tohto memoranda.  </w:t>
      </w:r>
    </w:p>
    <w:p w14:paraId="02AEE367" w14:textId="2DC8F8A1" w:rsidR="009F3C7F" w:rsidRPr="00AC7519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  <w:rPr>
          <w:color w:val="auto"/>
        </w:rPr>
      </w:pPr>
      <w:r w:rsidRPr="00AC7519">
        <w:rPr>
          <w:color w:val="auto"/>
        </w:rPr>
        <w:lastRenderedPageBreak/>
        <w:t xml:space="preserve">Účelom uzavretia tohto memoranda je vytvorenie právneho rámca pre </w:t>
      </w:r>
      <w:commentRangeStart w:id="1"/>
      <w:r w:rsidRPr="00AC7519">
        <w:rPr>
          <w:color w:val="auto"/>
        </w:rPr>
        <w:t xml:space="preserve">partnerstvo </w:t>
      </w:r>
      <w:commentRangeEnd w:id="1"/>
      <w:r w:rsidRPr="00AC7519">
        <w:rPr>
          <w:rStyle w:val="Odkaznakomentr"/>
          <w:color w:val="auto"/>
          <w:szCs w:val="20"/>
          <w:lang w:eastAsia="sk-SK"/>
        </w:rPr>
        <w:commentReference w:id="1"/>
      </w:r>
      <w:r w:rsidRPr="00AC7519">
        <w:rPr>
          <w:color w:val="auto"/>
        </w:rPr>
        <w:t>medzi stranami memoranda a z toho vyplývajúcu spoluprácu strán memoranda, ktor</w:t>
      </w:r>
      <w:r w:rsidR="00900DE0">
        <w:rPr>
          <w:color w:val="auto"/>
        </w:rPr>
        <w:t>á</w:t>
      </w:r>
      <w:r w:rsidRPr="00AC7519">
        <w:rPr>
          <w:color w:val="auto"/>
        </w:rPr>
        <w:t xml:space="preserve"> umožn</w:t>
      </w:r>
      <w:r w:rsidR="00900DE0">
        <w:rPr>
          <w:color w:val="auto"/>
        </w:rPr>
        <w:t>í</w:t>
      </w:r>
      <w:r w:rsidRPr="00AC7519">
        <w:rPr>
          <w:color w:val="auto"/>
        </w:rPr>
        <w:t xml:space="preserve"> realizáci</w:t>
      </w:r>
      <w:r w:rsidR="00900DE0">
        <w:rPr>
          <w:color w:val="auto"/>
        </w:rPr>
        <w:t>u</w:t>
      </w:r>
      <w:r w:rsidRPr="00AC7519">
        <w:rPr>
          <w:color w:val="auto"/>
        </w:rPr>
        <w:t xml:space="preserve"> aktivít Projektu a dosiahnut</w:t>
      </w:r>
      <w:r w:rsidR="00900DE0">
        <w:rPr>
          <w:color w:val="auto"/>
        </w:rPr>
        <w:t>ie</w:t>
      </w:r>
      <w:r w:rsidRPr="00AC7519">
        <w:rPr>
          <w:color w:val="auto"/>
        </w:rPr>
        <w:t xml:space="preserve"> jeho účelu a cieľa. </w:t>
      </w:r>
    </w:p>
    <w:p w14:paraId="0A569FE4" w14:textId="77777777" w:rsidR="009F3C7F" w:rsidRPr="00AC7519" w:rsidRDefault="009F3C7F" w:rsidP="007B473A">
      <w:pPr>
        <w:pStyle w:val="Default"/>
        <w:spacing w:before="120" w:line="264" w:lineRule="auto"/>
        <w:ind w:left="360"/>
        <w:jc w:val="both"/>
        <w:rPr>
          <w:color w:val="auto"/>
        </w:rPr>
      </w:pPr>
    </w:p>
    <w:p w14:paraId="3840AD85" w14:textId="77777777" w:rsidR="009F3C7F" w:rsidRPr="00AC7519" w:rsidRDefault="009F3C7F" w:rsidP="007B473A">
      <w:pPr>
        <w:pStyle w:val="Default"/>
        <w:jc w:val="center"/>
        <w:rPr>
          <w:b/>
          <w:bCs/>
          <w:color w:val="auto"/>
        </w:rPr>
      </w:pPr>
      <w:r w:rsidRPr="00AC7519">
        <w:rPr>
          <w:b/>
          <w:bCs/>
          <w:color w:val="auto"/>
        </w:rPr>
        <w:t>Článok 2</w:t>
      </w:r>
    </w:p>
    <w:p w14:paraId="244DA0EC" w14:textId="77777777" w:rsidR="009F3C7F" w:rsidRPr="00AC7519" w:rsidRDefault="009F3C7F" w:rsidP="007B473A">
      <w:pPr>
        <w:pStyle w:val="Default"/>
        <w:jc w:val="center"/>
        <w:rPr>
          <w:b/>
          <w:bCs/>
          <w:color w:val="auto"/>
        </w:rPr>
      </w:pPr>
      <w:r w:rsidRPr="00AC7519">
        <w:rPr>
          <w:b/>
          <w:bCs/>
          <w:color w:val="auto"/>
        </w:rPr>
        <w:t>Predmet memoranda</w:t>
      </w:r>
    </w:p>
    <w:p w14:paraId="51235194" w14:textId="77777777" w:rsidR="009F3C7F" w:rsidRPr="00AC7519" w:rsidRDefault="009F3C7F" w:rsidP="003339A0">
      <w:pPr>
        <w:numPr>
          <w:ilvl w:val="0"/>
          <w:numId w:val="13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AC7519">
        <w:t xml:space="preserve">Strany memoranda sa dohodli na uzatvorení tohto memoranda s cieľom upraviť ich vzájomné práva a povinnosti a ostatné podmienky súvisiace s realizáciou Projektu v súlade s podmienkami písomného vyzvania za účasti </w:t>
      </w:r>
      <w:r w:rsidR="00840584" w:rsidRPr="00AC7519">
        <w:t>S</w:t>
      </w:r>
      <w:r w:rsidRPr="00AC7519">
        <w:t>polupracujúceho subjektu.</w:t>
      </w:r>
    </w:p>
    <w:p w14:paraId="52FD7E6B" w14:textId="77777777" w:rsidR="009F3C7F" w:rsidRPr="00AC7519" w:rsidRDefault="009F3C7F" w:rsidP="00227D25">
      <w:pPr>
        <w:pStyle w:val="Default"/>
        <w:numPr>
          <w:ilvl w:val="0"/>
          <w:numId w:val="13"/>
        </w:numPr>
        <w:tabs>
          <w:tab w:val="clear" w:pos="720"/>
          <w:tab w:val="num" w:pos="360"/>
        </w:tabs>
        <w:spacing w:before="120" w:after="120" w:line="264" w:lineRule="auto"/>
        <w:ind w:left="357" w:hanging="357"/>
        <w:jc w:val="both"/>
        <w:rPr>
          <w:color w:val="auto"/>
        </w:rPr>
      </w:pPr>
      <w:r w:rsidRPr="00AC7519">
        <w:rPr>
          <w:color w:val="auto"/>
        </w:rPr>
        <w:t>Spolupracujúci subjekt uzavretím tohto memoranda súhlasí s tým, že bude</w:t>
      </w:r>
      <w:r w:rsidR="002A7485">
        <w:rPr>
          <w:color w:val="auto"/>
        </w:rPr>
        <w:t xml:space="preserve"> za seba</w:t>
      </w:r>
      <w:r w:rsidR="00F9790A">
        <w:rPr>
          <w:color w:val="auto"/>
        </w:rPr>
        <w:t xml:space="preserve"> ako aj za organizácie, ktorých je zriaďovateľom alebo zakladateľom,</w:t>
      </w:r>
      <w:r w:rsidRPr="00AC7519">
        <w:rPr>
          <w:color w:val="auto"/>
        </w:rPr>
        <w:t xml:space="preserve"> aktívne spolupracovať s Prijímateľom za účelom riadnej realizácie Projektu, dosiahnutí jeho účelu a cieľa a zachovaní výsledkov Projektu v dobe Následného monitorovania Projektu, ako je to určené vo vyzvaní, v zmysle ustanovení tohto memoranda, a to najmä za účelom zabezpečenia toho, aby bolo realizáciou Projektu dosiahnuté:</w:t>
      </w:r>
    </w:p>
    <w:p w14:paraId="61E7BF09" w14:textId="5F8CC0DC" w:rsidR="00700F69" w:rsidRPr="00AC7519" w:rsidRDefault="0077599C" w:rsidP="00700F69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before="120" w:line="276" w:lineRule="auto"/>
        <w:ind w:left="1077" w:hanging="357"/>
        <w:contextualSpacing w:val="0"/>
        <w:jc w:val="both"/>
        <w:rPr>
          <w:sz w:val="24"/>
          <w:szCs w:val="24"/>
        </w:rPr>
      </w:pPr>
      <w:r w:rsidRPr="00AC7519">
        <w:rPr>
          <w:sz w:val="24"/>
          <w:szCs w:val="24"/>
        </w:rPr>
        <w:t>z</w:t>
      </w:r>
      <w:r w:rsidR="00481BB8" w:rsidRPr="00AC7519">
        <w:rPr>
          <w:sz w:val="24"/>
          <w:szCs w:val="24"/>
        </w:rPr>
        <w:t xml:space="preserve">mapovanie a katalogizácia „AS-IS“ stavu výkonu podporných a administratívnych činností vybraných inštitúcií </w:t>
      </w:r>
      <w:r w:rsidR="00967D01">
        <w:rPr>
          <w:sz w:val="24"/>
          <w:szCs w:val="24"/>
        </w:rPr>
        <w:t xml:space="preserve">verejnej </w:t>
      </w:r>
      <w:r w:rsidR="00F9556B" w:rsidRPr="00AC7519">
        <w:rPr>
          <w:sz w:val="24"/>
          <w:szCs w:val="24"/>
        </w:rPr>
        <w:t xml:space="preserve"> správy</w:t>
      </w:r>
      <w:r w:rsidR="001A1104">
        <w:rPr>
          <w:sz w:val="24"/>
          <w:szCs w:val="24"/>
        </w:rPr>
        <w:t xml:space="preserve">, </w:t>
      </w:r>
      <w:r w:rsidR="00700F69" w:rsidRPr="00AC7519">
        <w:rPr>
          <w:sz w:val="24"/>
          <w:szCs w:val="24"/>
        </w:rPr>
        <w:t>vrátane zmapovani</w:t>
      </w:r>
      <w:r w:rsidR="00967D01">
        <w:rPr>
          <w:sz w:val="24"/>
          <w:szCs w:val="24"/>
        </w:rPr>
        <w:t>a</w:t>
      </w:r>
      <w:r w:rsidR="00700F69" w:rsidRPr="00AC7519">
        <w:rPr>
          <w:sz w:val="24"/>
          <w:szCs w:val="24"/>
        </w:rPr>
        <w:t xml:space="preserve"> a katalogizáci</w:t>
      </w:r>
      <w:r w:rsidR="00967D01">
        <w:rPr>
          <w:sz w:val="24"/>
          <w:szCs w:val="24"/>
        </w:rPr>
        <w:t>e</w:t>
      </w:r>
      <w:r w:rsidR="00700F69" w:rsidRPr="00AC7519">
        <w:rPr>
          <w:sz w:val="24"/>
          <w:szCs w:val="24"/>
        </w:rPr>
        <w:t xml:space="preserve"> „AS-IS“ stavu ich pokrytia </w:t>
      </w:r>
      <w:r w:rsidR="001A1104">
        <w:rPr>
          <w:sz w:val="24"/>
          <w:szCs w:val="24"/>
        </w:rPr>
        <w:t>informačnými systémami;</w:t>
      </w:r>
    </w:p>
    <w:p w14:paraId="1298B941" w14:textId="77777777" w:rsidR="00481BB8" w:rsidRPr="00AC7519" w:rsidRDefault="00A153BC" w:rsidP="00561B55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before="120" w:line="276" w:lineRule="auto"/>
        <w:ind w:left="1077" w:hanging="357"/>
        <w:contextualSpacing w:val="0"/>
        <w:jc w:val="both"/>
        <w:rPr>
          <w:sz w:val="24"/>
          <w:szCs w:val="24"/>
        </w:rPr>
      </w:pPr>
      <w:r w:rsidRPr="00AC7519">
        <w:rPr>
          <w:sz w:val="24"/>
          <w:szCs w:val="24"/>
        </w:rPr>
        <w:t>a</w:t>
      </w:r>
      <w:r w:rsidR="00481BB8" w:rsidRPr="00AC7519">
        <w:rPr>
          <w:sz w:val="24"/>
          <w:szCs w:val="24"/>
        </w:rPr>
        <w:t xml:space="preserve">nalýza obsahu interných riadiacich aktov vybraných inštitúcií </w:t>
      </w:r>
      <w:r w:rsidR="00742E0A">
        <w:rPr>
          <w:sz w:val="24"/>
          <w:szCs w:val="24"/>
        </w:rPr>
        <w:t>verejnej</w:t>
      </w:r>
      <w:r w:rsidR="00742E0A" w:rsidRPr="00AC7519">
        <w:rPr>
          <w:sz w:val="24"/>
          <w:szCs w:val="24"/>
        </w:rPr>
        <w:t xml:space="preserve"> </w:t>
      </w:r>
      <w:r w:rsidR="00F9556B" w:rsidRPr="00AC7519">
        <w:rPr>
          <w:sz w:val="24"/>
          <w:szCs w:val="24"/>
        </w:rPr>
        <w:t>správy</w:t>
      </w:r>
      <w:r w:rsidR="00481BB8" w:rsidRPr="00AC7519">
        <w:rPr>
          <w:sz w:val="24"/>
          <w:szCs w:val="24"/>
        </w:rPr>
        <w:t>;</w:t>
      </w:r>
    </w:p>
    <w:p w14:paraId="0807A532" w14:textId="4D2B21D6" w:rsidR="00481BB8" w:rsidRPr="00AC7519" w:rsidRDefault="00A153BC" w:rsidP="00561B55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before="120" w:line="276" w:lineRule="auto"/>
        <w:ind w:left="1077" w:hanging="357"/>
        <w:contextualSpacing w:val="0"/>
        <w:jc w:val="both"/>
        <w:rPr>
          <w:sz w:val="24"/>
          <w:szCs w:val="24"/>
        </w:rPr>
      </w:pPr>
      <w:r w:rsidRPr="00AC7519">
        <w:rPr>
          <w:sz w:val="24"/>
          <w:szCs w:val="24"/>
        </w:rPr>
        <w:t>s</w:t>
      </w:r>
      <w:r w:rsidR="00481BB8" w:rsidRPr="00AC7519">
        <w:rPr>
          <w:sz w:val="24"/>
          <w:szCs w:val="24"/>
        </w:rPr>
        <w:t>pracovanie detailných procesných máp</w:t>
      </w:r>
      <w:r w:rsidR="00900DE0">
        <w:rPr>
          <w:sz w:val="24"/>
          <w:szCs w:val="24"/>
        </w:rPr>
        <w:t xml:space="preserve"> „AS-IS“ stavu</w:t>
      </w:r>
      <w:r w:rsidR="00481BB8" w:rsidRPr="00AC7519">
        <w:rPr>
          <w:sz w:val="24"/>
          <w:szCs w:val="24"/>
        </w:rPr>
        <w:t xml:space="preserve"> podporných a administratívnych činností podľa jednotlivých inštitúcií</w:t>
      </w:r>
      <w:r w:rsidR="00900DE0">
        <w:rPr>
          <w:sz w:val="24"/>
          <w:szCs w:val="24"/>
        </w:rPr>
        <w:t>,</w:t>
      </w:r>
      <w:r w:rsidR="00481BB8" w:rsidRPr="00AC7519">
        <w:rPr>
          <w:sz w:val="24"/>
          <w:szCs w:val="24"/>
        </w:rPr>
        <w:t xml:space="preserve"> </w:t>
      </w:r>
      <w:r w:rsidR="00900DE0">
        <w:rPr>
          <w:sz w:val="24"/>
          <w:szCs w:val="24"/>
        </w:rPr>
        <w:t>vrátane spracovania nových detailných procesných máp podporných a administratívnych činností podľa jednotlivých inštitúcií</w:t>
      </w:r>
      <w:r w:rsidR="00481BB8" w:rsidRPr="00AC7519">
        <w:rPr>
          <w:sz w:val="24"/>
          <w:szCs w:val="24"/>
        </w:rPr>
        <w:t>;</w:t>
      </w:r>
    </w:p>
    <w:p w14:paraId="28591395" w14:textId="77777777" w:rsidR="00481BB8" w:rsidRPr="00AC7519" w:rsidRDefault="00A153BC" w:rsidP="00561B55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before="120" w:line="276" w:lineRule="auto"/>
        <w:ind w:left="1077" w:hanging="357"/>
        <w:contextualSpacing w:val="0"/>
        <w:jc w:val="both"/>
        <w:rPr>
          <w:sz w:val="24"/>
          <w:szCs w:val="24"/>
        </w:rPr>
      </w:pPr>
      <w:r w:rsidRPr="00AC7519">
        <w:rPr>
          <w:sz w:val="24"/>
          <w:szCs w:val="24"/>
        </w:rPr>
        <w:t>n</w:t>
      </w:r>
      <w:r w:rsidR="00481BB8" w:rsidRPr="00AC7519">
        <w:rPr>
          <w:sz w:val="24"/>
          <w:szCs w:val="24"/>
        </w:rPr>
        <w:t>ávrh unifikovaných a optimalizovaných podporných a administratívnych procesov vybraných inštitúcií verejnej správy s vyčlenením procesov vhodných na pokrytie Centrálnym ekonomickým systémom a procesov vhodných na automatizáciu</w:t>
      </w:r>
      <w:r w:rsidR="0078359F">
        <w:rPr>
          <w:sz w:val="24"/>
          <w:szCs w:val="24"/>
        </w:rPr>
        <w:t>.</w:t>
      </w:r>
    </w:p>
    <w:p w14:paraId="7C50F93E" w14:textId="77777777" w:rsidR="009F3C7F" w:rsidRPr="00AC7519" w:rsidRDefault="009F3C7F" w:rsidP="00EB15F3">
      <w:pPr>
        <w:pStyle w:val="Odsekzoznamu1"/>
        <w:spacing w:after="160" w:line="276" w:lineRule="auto"/>
        <w:jc w:val="both"/>
        <w:rPr>
          <w:sz w:val="24"/>
          <w:highlight w:val="yellow"/>
        </w:rPr>
      </w:pPr>
    </w:p>
    <w:p w14:paraId="4976AF9E" w14:textId="77777777" w:rsidR="009F3C7F" w:rsidRPr="00AC7519" w:rsidRDefault="009F3C7F" w:rsidP="003339A0">
      <w:pPr>
        <w:pStyle w:val="Default"/>
        <w:spacing w:line="264" w:lineRule="auto"/>
        <w:jc w:val="center"/>
        <w:rPr>
          <w:b/>
          <w:bCs/>
          <w:color w:val="auto"/>
        </w:rPr>
      </w:pPr>
      <w:r w:rsidRPr="00AC7519">
        <w:rPr>
          <w:b/>
          <w:bCs/>
          <w:color w:val="auto"/>
        </w:rPr>
        <w:t>Článok 3</w:t>
      </w:r>
    </w:p>
    <w:p w14:paraId="693C100C" w14:textId="77777777" w:rsidR="009F3C7F" w:rsidRPr="00AC7519" w:rsidRDefault="009F3C7F" w:rsidP="003339A0">
      <w:pPr>
        <w:pStyle w:val="Default"/>
        <w:spacing w:line="264" w:lineRule="auto"/>
        <w:jc w:val="center"/>
        <w:rPr>
          <w:b/>
          <w:bCs/>
          <w:color w:val="auto"/>
        </w:rPr>
      </w:pPr>
      <w:r w:rsidRPr="00AC7519">
        <w:rPr>
          <w:b/>
          <w:bCs/>
          <w:color w:val="auto"/>
        </w:rPr>
        <w:t>Práva a povinnosti strán memoranda</w:t>
      </w:r>
    </w:p>
    <w:p w14:paraId="4040796C" w14:textId="77777777" w:rsidR="009F3C7F" w:rsidRPr="00AC7519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  <w:rPr>
          <w:bCs/>
          <w:color w:val="auto"/>
        </w:rPr>
      </w:pPr>
      <w:r w:rsidRPr="00AC7519">
        <w:rPr>
          <w:bCs/>
          <w:color w:val="auto"/>
        </w:rPr>
        <w:t xml:space="preserve">Prijímateľ plní najmä všetky povinnosti vyplývajúce pre neho zo zmluvy  </w:t>
      </w:r>
      <w:r w:rsidRPr="00AC7519">
        <w:rPr>
          <w:rFonts w:eastAsia="SimSun"/>
          <w:color w:val="auto"/>
        </w:rPr>
        <w:t>o poskytnutí NFP</w:t>
      </w:r>
      <w:r w:rsidRPr="00AC7519">
        <w:rPr>
          <w:color w:val="auto"/>
        </w:rPr>
        <w:t xml:space="preserve"> </w:t>
      </w:r>
      <w:r w:rsidRPr="00AC7519">
        <w:rPr>
          <w:bCs/>
          <w:color w:val="auto"/>
        </w:rPr>
        <w:t xml:space="preserve"> za účelom riadnej realizácie aktivít Projektu a dosiahnutia cieľa Projektu. V rámci tohto vykonáva vo vzťahu k tomuto memorandu najmä</w:t>
      </w:r>
      <w:r w:rsidR="00F9790A">
        <w:rPr>
          <w:bCs/>
          <w:color w:val="auto"/>
        </w:rPr>
        <w:t xml:space="preserve"> tieto činnosti</w:t>
      </w:r>
      <w:r w:rsidRPr="00AC7519">
        <w:rPr>
          <w:bCs/>
          <w:color w:val="auto"/>
        </w:rPr>
        <w:t xml:space="preserve">: </w:t>
      </w:r>
    </w:p>
    <w:p w14:paraId="047EEEA4" w14:textId="77777777" w:rsidR="00FB7BD2" w:rsidRDefault="00FB7BD2" w:rsidP="00EE3DCA">
      <w:pPr>
        <w:pStyle w:val="Odsekzoznamu1"/>
        <w:numPr>
          <w:ilvl w:val="1"/>
          <w:numId w:val="14"/>
        </w:numPr>
        <w:spacing w:before="120" w:after="120" w:line="276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1A1104">
        <w:rPr>
          <w:sz w:val="24"/>
          <w:szCs w:val="24"/>
        </w:rPr>
        <w:t>abezpečí</w:t>
      </w:r>
      <w:r>
        <w:rPr>
          <w:sz w:val="24"/>
          <w:szCs w:val="24"/>
        </w:rPr>
        <w:t xml:space="preserve"> vypracovanie dotazníkových formulárov na zber potrebných údajov a </w:t>
      </w:r>
      <w:r w:rsidR="0078359F">
        <w:rPr>
          <w:sz w:val="24"/>
          <w:szCs w:val="24"/>
        </w:rPr>
        <w:t xml:space="preserve">ich </w:t>
      </w:r>
      <w:r>
        <w:rPr>
          <w:sz w:val="24"/>
          <w:szCs w:val="24"/>
        </w:rPr>
        <w:t>sprístupnenie spolupracujúcemu subjektu a ním zriadeným</w:t>
      </w:r>
      <w:r w:rsidR="000D5BB0">
        <w:rPr>
          <w:sz w:val="24"/>
          <w:szCs w:val="24"/>
        </w:rPr>
        <w:t xml:space="preserve"> alebo založeným</w:t>
      </w:r>
      <w:r>
        <w:rPr>
          <w:sz w:val="24"/>
          <w:szCs w:val="24"/>
        </w:rPr>
        <w:t xml:space="preserve"> organizáciám</w:t>
      </w:r>
      <w:r w:rsidR="001A1104">
        <w:rPr>
          <w:sz w:val="24"/>
          <w:szCs w:val="24"/>
        </w:rPr>
        <w:t>;</w:t>
      </w:r>
    </w:p>
    <w:p w14:paraId="4C7AFBBF" w14:textId="064D4104" w:rsidR="00A25555" w:rsidRDefault="00A25555" w:rsidP="00EE3DCA">
      <w:pPr>
        <w:pStyle w:val="Odsekzoznamu1"/>
        <w:numPr>
          <w:ilvl w:val="1"/>
          <w:numId w:val="14"/>
        </w:numPr>
        <w:spacing w:before="120" w:after="120" w:line="276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zmapuje </w:t>
      </w:r>
      <w:r w:rsidRPr="00AC7519">
        <w:rPr>
          <w:sz w:val="24"/>
          <w:szCs w:val="24"/>
        </w:rPr>
        <w:t xml:space="preserve">a </w:t>
      </w:r>
      <w:r>
        <w:rPr>
          <w:sz w:val="24"/>
          <w:szCs w:val="24"/>
        </w:rPr>
        <w:t>s</w:t>
      </w:r>
      <w:r w:rsidRPr="00AC7519">
        <w:rPr>
          <w:sz w:val="24"/>
          <w:szCs w:val="24"/>
        </w:rPr>
        <w:t>katalogiz</w:t>
      </w:r>
      <w:r>
        <w:rPr>
          <w:sz w:val="24"/>
          <w:szCs w:val="24"/>
        </w:rPr>
        <w:t>uje</w:t>
      </w:r>
      <w:r w:rsidRPr="00AC7519">
        <w:rPr>
          <w:sz w:val="24"/>
          <w:szCs w:val="24"/>
        </w:rPr>
        <w:t xml:space="preserve"> „AS-IS“ stav výkonu podporných a administratívnych činností vybraných inštitúcií verejnej správy</w:t>
      </w:r>
      <w:r>
        <w:rPr>
          <w:sz w:val="24"/>
          <w:szCs w:val="24"/>
        </w:rPr>
        <w:t xml:space="preserve">, </w:t>
      </w:r>
      <w:r w:rsidRPr="00AC7519">
        <w:rPr>
          <w:sz w:val="24"/>
          <w:szCs w:val="24"/>
        </w:rPr>
        <w:t>vrátane zmapovani</w:t>
      </w:r>
      <w:r>
        <w:rPr>
          <w:sz w:val="24"/>
          <w:szCs w:val="24"/>
        </w:rPr>
        <w:t>a</w:t>
      </w:r>
      <w:r w:rsidRPr="00AC7519">
        <w:rPr>
          <w:sz w:val="24"/>
          <w:szCs w:val="24"/>
        </w:rPr>
        <w:t xml:space="preserve"> a katalogizáci</w:t>
      </w:r>
      <w:r>
        <w:rPr>
          <w:sz w:val="24"/>
          <w:szCs w:val="24"/>
        </w:rPr>
        <w:t>e</w:t>
      </w:r>
      <w:r w:rsidRPr="00AC7519">
        <w:rPr>
          <w:sz w:val="24"/>
          <w:szCs w:val="24"/>
        </w:rPr>
        <w:t xml:space="preserve"> „AS-IS“ stavu ich  pokrytia informačnými systémami;</w:t>
      </w:r>
    </w:p>
    <w:p w14:paraId="331DDE59" w14:textId="77777777" w:rsidR="00A25555" w:rsidRPr="00AC7519" w:rsidRDefault="00A25555" w:rsidP="00A25555">
      <w:pPr>
        <w:pStyle w:val="Odsekzoznamu1"/>
        <w:numPr>
          <w:ilvl w:val="1"/>
          <w:numId w:val="14"/>
        </w:numPr>
        <w:spacing w:before="120" w:after="120" w:line="276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vyhotoví </w:t>
      </w:r>
      <w:r w:rsidRPr="00AC7519">
        <w:rPr>
          <w:sz w:val="24"/>
          <w:szCs w:val="24"/>
        </w:rPr>
        <w:t>analýzu obsahu interných riadiacich aktov vybraných inštitúcií verejnej správy;</w:t>
      </w:r>
    </w:p>
    <w:p w14:paraId="1C39661B" w14:textId="77777777" w:rsidR="00A25555" w:rsidRPr="00AC7519" w:rsidRDefault="00A25555" w:rsidP="00A25555">
      <w:pPr>
        <w:pStyle w:val="Odsekzoznamu1"/>
        <w:numPr>
          <w:ilvl w:val="1"/>
          <w:numId w:val="14"/>
        </w:numPr>
        <w:spacing w:before="120" w:after="120" w:line="276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spracuje </w:t>
      </w:r>
      <w:r w:rsidRPr="00AC7519">
        <w:rPr>
          <w:sz w:val="24"/>
          <w:szCs w:val="24"/>
        </w:rPr>
        <w:t>detailn</w:t>
      </w:r>
      <w:r>
        <w:rPr>
          <w:sz w:val="24"/>
          <w:szCs w:val="24"/>
        </w:rPr>
        <w:t>é</w:t>
      </w:r>
      <w:r w:rsidRPr="00AC7519">
        <w:rPr>
          <w:sz w:val="24"/>
          <w:szCs w:val="24"/>
        </w:rPr>
        <w:t xml:space="preserve"> procesn</w:t>
      </w:r>
      <w:r>
        <w:rPr>
          <w:sz w:val="24"/>
          <w:szCs w:val="24"/>
        </w:rPr>
        <w:t>é</w:t>
      </w:r>
      <w:r w:rsidRPr="00AC7519">
        <w:rPr>
          <w:sz w:val="24"/>
          <w:szCs w:val="24"/>
        </w:rPr>
        <w:t xml:space="preserve"> m</w:t>
      </w:r>
      <w:r>
        <w:rPr>
          <w:sz w:val="24"/>
          <w:szCs w:val="24"/>
        </w:rPr>
        <w:t>a</w:t>
      </w:r>
      <w:r w:rsidRPr="00AC7519">
        <w:rPr>
          <w:sz w:val="24"/>
          <w:szCs w:val="24"/>
        </w:rPr>
        <w:t>p</w:t>
      </w:r>
      <w:r>
        <w:rPr>
          <w:sz w:val="24"/>
          <w:szCs w:val="24"/>
        </w:rPr>
        <w:t>y</w:t>
      </w:r>
      <w:r w:rsidRPr="00AC75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„AS-IS“ stavu </w:t>
      </w:r>
      <w:r w:rsidRPr="00AC7519">
        <w:rPr>
          <w:sz w:val="24"/>
          <w:szCs w:val="24"/>
        </w:rPr>
        <w:t>podporných a administratívnych činností podľa jednotlivých inštitúcií</w:t>
      </w:r>
      <w:r>
        <w:rPr>
          <w:sz w:val="24"/>
          <w:szCs w:val="24"/>
        </w:rPr>
        <w:t>, vrátane spracovania nových detailných procesných máp podporných a administratívnych činností podľa jednotlivých inštitúcií</w:t>
      </w:r>
      <w:r w:rsidRPr="00AC7519">
        <w:rPr>
          <w:sz w:val="24"/>
          <w:szCs w:val="24"/>
        </w:rPr>
        <w:t>;</w:t>
      </w:r>
    </w:p>
    <w:p w14:paraId="4D9A4446" w14:textId="77777777" w:rsidR="00A25555" w:rsidRPr="00AC7519" w:rsidRDefault="00A25555" w:rsidP="00A25555">
      <w:pPr>
        <w:pStyle w:val="Odsekzoznamu1"/>
        <w:numPr>
          <w:ilvl w:val="1"/>
          <w:numId w:val="14"/>
        </w:numPr>
        <w:spacing w:before="120" w:after="120" w:line="276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navrhne </w:t>
      </w:r>
      <w:r w:rsidRPr="00AC7519">
        <w:rPr>
          <w:sz w:val="24"/>
          <w:szCs w:val="24"/>
        </w:rPr>
        <w:t>unifikovan</w:t>
      </w:r>
      <w:r>
        <w:rPr>
          <w:sz w:val="24"/>
          <w:szCs w:val="24"/>
        </w:rPr>
        <w:t>é</w:t>
      </w:r>
      <w:r w:rsidRPr="00AC7519">
        <w:rPr>
          <w:sz w:val="24"/>
          <w:szCs w:val="24"/>
        </w:rPr>
        <w:t xml:space="preserve"> a optimalizovan</w:t>
      </w:r>
      <w:r>
        <w:rPr>
          <w:sz w:val="24"/>
          <w:szCs w:val="24"/>
        </w:rPr>
        <w:t>é</w:t>
      </w:r>
      <w:r w:rsidRPr="00AC7519">
        <w:rPr>
          <w:sz w:val="24"/>
          <w:szCs w:val="24"/>
        </w:rPr>
        <w:t xml:space="preserve"> podporn</w:t>
      </w:r>
      <w:r>
        <w:rPr>
          <w:sz w:val="24"/>
          <w:szCs w:val="24"/>
        </w:rPr>
        <w:t>é</w:t>
      </w:r>
      <w:r w:rsidRPr="00AC7519">
        <w:rPr>
          <w:sz w:val="24"/>
          <w:szCs w:val="24"/>
        </w:rPr>
        <w:t xml:space="preserve"> a administratívn</w:t>
      </w:r>
      <w:r>
        <w:rPr>
          <w:sz w:val="24"/>
          <w:szCs w:val="24"/>
        </w:rPr>
        <w:t>e</w:t>
      </w:r>
      <w:r w:rsidRPr="00AC7519">
        <w:rPr>
          <w:sz w:val="24"/>
          <w:szCs w:val="24"/>
        </w:rPr>
        <w:t xml:space="preserve"> proces</w:t>
      </w:r>
      <w:r>
        <w:rPr>
          <w:sz w:val="24"/>
          <w:szCs w:val="24"/>
        </w:rPr>
        <w:t>y</w:t>
      </w:r>
      <w:r w:rsidRPr="00AC7519">
        <w:rPr>
          <w:sz w:val="24"/>
          <w:szCs w:val="24"/>
        </w:rPr>
        <w:t xml:space="preserve"> vybraných inštitúcií verejnej správy s uvedením zdôvodnených výnimiek a s vyčlenením procesov vhodných na pokrytie Centrálnym ekonomickým systémom a procesov vhodných na automatizáciu;</w:t>
      </w:r>
    </w:p>
    <w:p w14:paraId="30D67973" w14:textId="77777777" w:rsidR="00A25555" w:rsidRPr="001A1104" w:rsidRDefault="00A25555" w:rsidP="00A25555">
      <w:pPr>
        <w:pStyle w:val="Odsekzoznamu1"/>
        <w:numPr>
          <w:ilvl w:val="1"/>
          <w:numId w:val="14"/>
        </w:numPr>
        <w:spacing w:before="120" w:after="120" w:line="276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poskytuje </w:t>
      </w:r>
      <w:r w:rsidRPr="001A1104">
        <w:rPr>
          <w:sz w:val="24"/>
          <w:szCs w:val="24"/>
        </w:rPr>
        <w:t>Spolupracujúcemu subjektu pokyny a informácie potrebné pre výkon spolupráce;</w:t>
      </w:r>
    </w:p>
    <w:p w14:paraId="5CC3DDDD" w14:textId="4843DADC" w:rsidR="00A25555" w:rsidRDefault="00A25555" w:rsidP="00A25555">
      <w:pPr>
        <w:pStyle w:val="Odsekzoznamu1"/>
        <w:numPr>
          <w:ilvl w:val="1"/>
          <w:numId w:val="14"/>
        </w:numPr>
        <w:spacing w:before="120" w:after="120" w:line="276" w:lineRule="auto"/>
        <w:ind w:hanging="36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vykonáva </w:t>
      </w:r>
      <w:r w:rsidRPr="001A1104">
        <w:rPr>
          <w:sz w:val="24"/>
          <w:szCs w:val="24"/>
        </w:rPr>
        <w:t>ďalšie aktivity/činnosti potrebné pre riadnu realizáciu Projektu.</w:t>
      </w:r>
    </w:p>
    <w:p w14:paraId="37D6F4D2" w14:textId="1BB33E87" w:rsidR="00A25555" w:rsidRPr="00AC7519" w:rsidRDefault="00A25555" w:rsidP="00A25555">
      <w:pPr>
        <w:pStyle w:val="Odsekzoznamu1"/>
        <w:spacing w:before="120" w:line="276" w:lineRule="auto"/>
        <w:ind w:left="0"/>
        <w:contextualSpacing w:val="0"/>
        <w:jc w:val="both"/>
        <w:rPr>
          <w:sz w:val="24"/>
          <w:szCs w:val="24"/>
        </w:rPr>
      </w:pPr>
    </w:p>
    <w:p w14:paraId="35587C81" w14:textId="6F56F3FA" w:rsidR="00A25555" w:rsidRDefault="00A25555" w:rsidP="00A25555">
      <w:pPr>
        <w:pStyle w:val="Odsekzoznamu1"/>
        <w:spacing w:before="120" w:after="120" w:line="276" w:lineRule="auto"/>
        <w:contextualSpacing w:val="0"/>
        <w:jc w:val="both"/>
        <w:rPr>
          <w:sz w:val="24"/>
          <w:szCs w:val="24"/>
        </w:rPr>
      </w:pPr>
    </w:p>
    <w:p w14:paraId="1495CB38" w14:textId="6476ACFB" w:rsidR="00FB7BD2" w:rsidRPr="00AC7519" w:rsidRDefault="00FB7BD2" w:rsidP="00A25555">
      <w:pPr>
        <w:pStyle w:val="Odsekzoznamu1"/>
        <w:spacing w:before="120" w:line="276" w:lineRule="auto"/>
        <w:ind w:left="107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A5BBCF" w14:textId="77777777" w:rsidR="009F3C7F" w:rsidRPr="00AC7519" w:rsidRDefault="009F3C7F" w:rsidP="00DE0AE0">
      <w:pPr>
        <w:pStyle w:val="Default"/>
        <w:numPr>
          <w:ilvl w:val="0"/>
          <w:numId w:val="14"/>
        </w:numPr>
        <w:spacing w:before="120" w:line="264" w:lineRule="auto"/>
        <w:ind w:hanging="720"/>
        <w:jc w:val="both"/>
        <w:rPr>
          <w:bCs/>
          <w:color w:val="auto"/>
        </w:rPr>
      </w:pPr>
      <w:r w:rsidRPr="00AC7519">
        <w:rPr>
          <w:bCs/>
          <w:color w:val="auto"/>
        </w:rPr>
        <w:t xml:space="preserve">V nadväznosti na povinnosti Prijímateľa vyplývajúce z odseku 1. tohto článku sa </w:t>
      </w:r>
      <w:r w:rsidR="00840584" w:rsidRPr="00AC7519">
        <w:rPr>
          <w:bCs/>
          <w:color w:val="auto"/>
        </w:rPr>
        <w:t>S</w:t>
      </w:r>
      <w:r w:rsidRPr="00AC7519">
        <w:rPr>
          <w:bCs/>
          <w:color w:val="auto"/>
        </w:rPr>
        <w:t>polupracujúci subjekt zaväzuje a</w:t>
      </w:r>
      <w:r w:rsidRPr="00AC7519">
        <w:rPr>
          <w:color w:val="auto"/>
        </w:rPr>
        <w:t>ktívne spolupracovať s</w:t>
      </w:r>
      <w:r w:rsidR="00A153BC" w:rsidRPr="00AC7519">
        <w:rPr>
          <w:color w:val="auto"/>
        </w:rPr>
        <w:t> </w:t>
      </w:r>
      <w:r w:rsidRPr="00AC7519">
        <w:rPr>
          <w:color w:val="auto"/>
        </w:rPr>
        <w:t>Prijímateľom</w:t>
      </w:r>
      <w:r w:rsidR="00A153BC" w:rsidRPr="00AC7519">
        <w:rPr>
          <w:color w:val="auto"/>
        </w:rPr>
        <w:t xml:space="preserve"> na </w:t>
      </w:r>
      <w:r w:rsidR="00A153BC" w:rsidRPr="00AC7519">
        <w:rPr>
          <w:rFonts w:eastAsia="SimSun"/>
          <w:color w:val="auto"/>
        </w:rPr>
        <w:t>zmapovaní a analýze stavu podporných a administratívnych činností vo vybraných inštitúciách verejnej správy a návrh</w:t>
      </w:r>
      <w:r w:rsidR="00530794" w:rsidRPr="00AC7519">
        <w:rPr>
          <w:rFonts w:eastAsia="SimSun"/>
          <w:color w:val="auto"/>
        </w:rPr>
        <w:t>u</w:t>
      </w:r>
      <w:r w:rsidR="00A153BC" w:rsidRPr="00AC7519">
        <w:rPr>
          <w:rFonts w:eastAsia="SimSun"/>
          <w:color w:val="auto"/>
        </w:rPr>
        <w:t xml:space="preserve"> optimalizovaných a unifikovaných podporných a administratívnych procesov</w:t>
      </w:r>
      <w:r w:rsidR="00F9790A">
        <w:rPr>
          <w:rFonts w:eastAsia="SimSun"/>
          <w:color w:val="auto"/>
        </w:rPr>
        <w:t xml:space="preserve"> za seba ako aj za organizácie, ktorých je zriaďovateľom alebo zakladateľom</w:t>
      </w:r>
      <w:r w:rsidRPr="00AC7519">
        <w:rPr>
          <w:color w:val="auto"/>
        </w:rPr>
        <w:t xml:space="preserve">, najmä: </w:t>
      </w:r>
    </w:p>
    <w:p w14:paraId="6F22AC05" w14:textId="65E445A0" w:rsidR="009F3C7F" w:rsidRPr="001A1104" w:rsidRDefault="0077599C" w:rsidP="001A1104">
      <w:pPr>
        <w:pStyle w:val="Default"/>
        <w:numPr>
          <w:ilvl w:val="1"/>
          <w:numId w:val="14"/>
        </w:numPr>
        <w:spacing w:before="120" w:after="240" w:line="276" w:lineRule="auto"/>
        <w:ind w:left="1066" w:hanging="357"/>
        <w:jc w:val="both"/>
        <w:rPr>
          <w:bCs/>
          <w:color w:val="auto"/>
        </w:rPr>
      </w:pPr>
      <w:r w:rsidRPr="001A1104">
        <w:rPr>
          <w:bCs/>
          <w:color w:val="auto"/>
        </w:rPr>
        <w:t xml:space="preserve">poskytnúť  </w:t>
      </w:r>
      <w:r w:rsidR="009F3C7F" w:rsidRPr="001A1104">
        <w:rPr>
          <w:bCs/>
          <w:color w:val="auto"/>
        </w:rPr>
        <w:t>Prijímateľovi údaje a</w:t>
      </w:r>
      <w:r w:rsidR="00DE0AE0" w:rsidRPr="001A1104">
        <w:rPr>
          <w:bCs/>
          <w:color w:val="auto"/>
        </w:rPr>
        <w:t xml:space="preserve"> informácie na základe </w:t>
      </w:r>
      <w:r w:rsidR="00382A95" w:rsidRPr="001A1104">
        <w:rPr>
          <w:bCs/>
          <w:color w:val="auto"/>
        </w:rPr>
        <w:t>sprístupnených</w:t>
      </w:r>
      <w:r w:rsidR="00DE0AE0" w:rsidRPr="001A1104">
        <w:rPr>
          <w:bCs/>
          <w:color w:val="auto"/>
        </w:rPr>
        <w:t xml:space="preserve"> dotazníkov</w:t>
      </w:r>
      <w:r w:rsidRPr="001A1104">
        <w:rPr>
          <w:bCs/>
          <w:color w:val="auto"/>
        </w:rPr>
        <w:t xml:space="preserve"> za </w:t>
      </w:r>
      <w:r w:rsidR="00534A92" w:rsidRPr="001A1104">
        <w:rPr>
          <w:bCs/>
          <w:color w:val="auto"/>
        </w:rPr>
        <w:t>samosprávny kraj</w:t>
      </w:r>
      <w:r w:rsidRPr="001A1104">
        <w:rPr>
          <w:bCs/>
          <w:color w:val="auto"/>
        </w:rPr>
        <w:t xml:space="preserve"> a</w:t>
      </w:r>
      <w:r w:rsidR="00E85596" w:rsidRPr="001A1104">
        <w:rPr>
          <w:bCs/>
          <w:color w:val="auto"/>
        </w:rPr>
        <w:t xml:space="preserve"> za </w:t>
      </w:r>
      <w:r w:rsidRPr="001A1104">
        <w:rPr>
          <w:bCs/>
          <w:color w:val="auto"/>
        </w:rPr>
        <w:t>n</w:t>
      </w:r>
      <w:r w:rsidR="000D5BB0">
        <w:rPr>
          <w:bCs/>
          <w:color w:val="auto"/>
        </w:rPr>
        <w:t>í</w:t>
      </w:r>
      <w:r w:rsidRPr="001A1104">
        <w:rPr>
          <w:bCs/>
          <w:color w:val="auto"/>
        </w:rPr>
        <w:t xml:space="preserve">m </w:t>
      </w:r>
      <w:r w:rsidR="00382A95" w:rsidRPr="001A1104">
        <w:rPr>
          <w:bCs/>
          <w:color w:val="auto"/>
        </w:rPr>
        <w:t>zriaden</w:t>
      </w:r>
      <w:r w:rsidR="00E85596" w:rsidRPr="001A1104">
        <w:rPr>
          <w:bCs/>
          <w:color w:val="auto"/>
        </w:rPr>
        <w:t>é</w:t>
      </w:r>
      <w:r w:rsidR="000D5BB0">
        <w:rPr>
          <w:bCs/>
          <w:color w:val="auto"/>
        </w:rPr>
        <w:t xml:space="preserve"> alebo založené</w:t>
      </w:r>
      <w:r w:rsidR="00382A95" w:rsidRPr="001A1104">
        <w:rPr>
          <w:bCs/>
          <w:color w:val="auto"/>
        </w:rPr>
        <w:t xml:space="preserve"> </w:t>
      </w:r>
      <w:r w:rsidRPr="001A1104">
        <w:rPr>
          <w:bCs/>
          <w:color w:val="auto"/>
        </w:rPr>
        <w:t>organizáci</w:t>
      </w:r>
      <w:r w:rsidR="00E85596" w:rsidRPr="001A1104">
        <w:rPr>
          <w:bCs/>
          <w:color w:val="auto"/>
        </w:rPr>
        <w:t>e</w:t>
      </w:r>
      <w:r w:rsidRPr="001A1104">
        <w:rPr>
          <w:bCs/>
          <w:color w:val="auto"/>
        </w:rPr>
        <w:t xml:space="preserve"> v rozsahu, ktorý zabezpečí </w:t>
      </w:r>
      <w:r w:rsidR="001A1104">
        <w:rPr>
          <w:bCs/>
          <w:color w:val="auto"/>
        </w:rPr>
        <w:t xml:space="preserve">požadované </w:t>
      </w:r>
      <w:r w:rsidRPr="001A1104">
        <w:rPr>
          <w:bCs/>
          <w:color w:val="auto"/>
        </w:rPr>
        <w:t>údaje z celej štruktúry</w:t>
      </w:r>
      <w:r w:rsidR="00C97C68" w:rsidRPr="001A1104">
        <w:rPr>
          <w:bCs/>
          <w:color w:val="auto"/>
        </w:rPr>
        <w:t xml:space="preserve"> organizácií </w:t>
      </w:r>
      <w:r w:rsidRPr="001A1104">
        <w:rPr>
          <w:bCs/>
          <w:color w:val="auto"/>
        </w:rPr>
        <w:t>z hľadiska ich veľkosti (malé, stredné, veľké)</w:t>
      </w:r>
      <w:r w:rsidR="0070432B" w:rsidRPr="001A1104">
        <w:rPr>
          <w:bCs/>
          <w:color w:val="auto"/>
        </w:rPr>
        <w:t xml:space="preserve"> a</w:t>
      </w:r>
      <w:r w:rsidRPr="001A1104">
        <w:rPr>
          <w:bCs/>
          <w:color w:val="auto"/>
        </w:rPr>
        <w:t xml:space="preserve"> typu organizácie podľa predmetu činnosti/pôsobnosti (napr. škola, sociáln</w:t>
      </w:r>
      <w:r w:rsidR="001A1104">
        <w:rPr>
          <w:bCs/>
          <w:color w:val="auto"/>
        </w:rPr>
        <w:t>e zariadenie, nemocnica a pod.)</w:t>
      </w:r>
      <w:r w:rsidR="0078359F">
        <w:rPr>
          <w:bCs/>
          <w:color w:val="auto"/>
        </w:rPr>
        <w:t>;</w:t>
      </w:r>
      <w:r w:rsidR="009F3C7F" w:rsidRPr="001A1104">
        <w:rPr>
          <w:bCs/>
          <w:color w:val="auto"/>
        </w:rPr>
        <w:t xml:space="preserve"> </w:t>
      </w:r>
    </w:p>
    <w:p w14:paraId="202E2205" w14:textId="014FFD18" w:rsidR="009F3C7F" w:rsidRPr="00AC7519" w:rsidRDefault="00DE0AE0" w:rsidP="001A1104">
      <w:pPr>
        <w:pStyle w:val="Default"/>
        <w:numPr>
          <w:ilvl w:val="1"/>
          <w:numId w:val="14"/>
        </w:numPr>
        <w:spacing w:before="120" w:line="276" w:lineRule="auto"/>
        <w:ind w:left="1066" w:hanging="357"/>
        <w:jc w:val="both"/>
        <w:rPr>
          <w:bCs/>
          <w:color w:val="auto"/>
        </w:rPr>
      </w:pPr>
      <w:r w:rsidRPr="001A1104">
        <w:rPr>
          <w:bCs/>
          <w:color w:val="auto"/>
        </w:rPr>
        <w:t>spolupracovať</w:t>
      </w:r>
      <w:r w:rsidR="00534A92" w:rsidRPr="001A1104">
        <w:rPr>
          <w:bCs/>
          <w:color w:val="auto"/>
        </w:rPr>
        <w:t>, </w:t>
      </w:r>
      <w:r w:rsidRPr="001A1104">
        <w:rPr>
          <w:bCs/>
          <w:color w:val="auto"/>
        </w:rPr>
        <w:t>poskytnúť</w:t>
      </w:r>
      <w:r w:rsidR="00534A92" w:rsidRPr="001A1104">
        <w:rPr>
          <w:bCs/>
          <w:color w:val="auto"/>
        </w:rPr>
        <w:t xml:space="preserve"> a zabezpečiť </w:t>
      </w:r>
      <w:r w:rsidRPr="001A1104">
        <w:rPr>
          <w:bCs/>
          <w:color w:val="auto"/>
        </w:rPr>
        <w:t>konzultácie</w:t>
      </w:r>
      <w:r w:rsidR="00534A92" w:rsidRPr="001A1104">
        <w:rPr>
          <w:bCs/>
          <w:color w:val="auto"/>
        </w:rPr>
        <w:t xml:space="preserve"> a vysvetlenia </w:t>
      </w:r>
      <w:r w:rsidRPr="001A1104">
        <w:rPr>
          <w:bCs/>
          <w:color w:val="auto"/>
        </w:rPr>
        <w:t>potrebné k analýze a overeniu poskytnutých údajov a</w:t>
      </w:r>
      <w:r w:rsidR="00534A92" w:rsidRPr="001A1104">
        <w:rPr>
          <w:bCs/>
          <w:color w:val="auto"/>
        </w:rPr>
        <w:t> </w:t>
      </w:r>
      <w:r w:rsidRPr="001A1104">
        <w:rPr>
          <w:bCs/>
          <w:color w:val="auto"/>
        </w:rPr>
        <w:t>informácií</w:t>
      </w:r>
      <w:r w:rsidR="00534A92" w:rsidRPr="001A1104">
        <w:rPr>
          <w:bCs/>
          <w:color w:val="auto"/>
        </w:rPr>
        <w:t xml:space="preserve"> za samosprávny kraj </w:t>
      </w:r>
      <w:r w:rsidR="00E85596" w:rsidRPr="001A1104">
        <w:rPr>
          <w:bCs/>
          <w:color w:val="auto"/>
        </w:rPr>
        <w:t xml:space="preserve">a </w:t>
      </w:r>
      <w:r w:rsidR="001A1104">
        <w:rPr>
          <w:bCs/>
          <w:color w:val="auto"/>
        </w:rPr>
        <w:t>za vybrané</w:t>
      </w:r>
      <w:r w:rsidR="00534A92" w:rsidRPr="001A1104">
        <w:rPr>
          <w:bCs/>
          <w:color w:val="auto"/>
        </w:rPr>
        <w:t xml:space="preserve"> organizáci</w:t>
      </w:r>
      <w:r w:rsidR="001A1104">
        <w:rPr>
          <w:bCs/>
          <w:color w:val="auto"/>
        </w:rPr>
        <w:t>e</w:t>
      </w:r>
      <w:r w:rsidR="00534A92" w:rsidRPr="001A1104">
        <w:rPr>
          <w:bCs/>
          <w:color w:val="auto"/>
        </w:rPr>
        <w:t xml:space="preserve"> </w:t>
      </w:r>
      <w:r w:rsidR="001A1104">
        <w:rPr>
          <w:bCs/>
          <w:color w:val="auto"/>
        </w:rPr>
        <w:t>zriadené</w:t>
      </w:r>
      <w:r w:rsidR="00E85596" w:rsidRPr="001A1104">
        <w:rPr>
          <w:bCs/>
          <w:color w:val="auto"/>
        </w:rPr>
        <w:t xml:space="preserve"> </w:t>
      </w:r>
      <w:r w:rsidR="000D5BB0">
        <w:rPr>
          <w:bCs/>
          <w:color w:val="auto"/>
        </w:rPr>
        <w:t>alebo založené</w:t>
      </w:r>
      <w:r w:rsidR="00E85596" w:rsidRPr="001A1104">
        <w:rPr>
          <w:bCs/>
          <w:color w:val="auto"/>
        </w:rPr>
        <w:t xml:space="preserve"> spolupracujúci</w:t>
      </w:r>
      <w:r w:rsidR="00534A92" w:rsidRPr="001A1104">
        <w:rPr>
          <w:bCs/>
          <w:color w:val="auto"/>
        </w:rPr>
        <w:t>m subjekt</w:t>
      </w:r>
      <w:r w:rsidR="00E85596" w:rsidRPr="001A1104">
        <w:rPr>
          <w:bCs/>
          <w:color w:val="auto"/>
        </w:rPr>
        <w:t>om</w:t>
      </w:r>
      <w:r w:rsidRPr="001A1104">
        <w:rPr>
          <w:bCs/>
          <w:color w:val="auto"/>
        </w:rPr>
        <w:t>;</w:t>
      </w:r>
    </w:p>
    <w:p w14:paraId="24DBEA5E" w14:textId="77777777" w:rsidR="00D921C2" w:rsidRPr="00AC7519" w:rsidRDefault="00D921C2" w:rsidP="00DE0AE0">
      <w:pPr>
        <w:pStyle w:val="Default"/>
        <w:numPr>
          <w:ilvl w:val="1"/>
          <w:numId w:val="14"/>
        </w:numPr>
        <w:spacing w:before="120" w:line="360" w:lineRule="auto"/>
        <w:ind w:left="1066" w:hanging="357"/>
        <w:jc w:val="both"/>
        <w:rPr>
          <w:bCs/>
          <w:color w:val="auto"/>
        </w:rPr>
      </w:pPr>
      <w:r w:rsidRPr="00AC7519">
        <w:rPr>
          <w:bCs/>
          <w:color w:val="auto"/>
        </w:rPr>
        <w:t>vykonávať ďalšie činnosti podľa požiadavky prijímateľa v súvislosti s Projektom.</w:t>
      </w:r>
    </w:p>
    <w:p w14:paraId="23BAD5BE" w14:textId="59482405" w:rsidR="009F3C7F" w:rsidRPr="00AC7519" w:rsidRDefault="009F3C7F" w:rsidP="00D921C2">
      <w:pPr>
        <w:pStyle w:val="Default"/>
        <w:numPr>
          <w:ilvl w:val="0"/>
          <w:numId w:val="14"/>
        </w:numPr>
        <w:spacing w:before="120" w:line="264" w:lineRule="auto"/>
        <w:ind w:hanging="720"/>
        <w:jc w:val="both"/>
        <w:rPr>
          <w:color w:val="auto"/>
        </w:rPr>
      </w:pPr>
      <w:r w:rsidRPr="00AC7519">
        <w:rPr>
          <w:color w:val="auto"/>
        </w:rPr>
        <w:t>Podrobnejšie určenie rozsahu spolupráce podľa tohto článku, predovšetkým jej konkrétnu formu, rozsah a určenie konkrétnych údajov, informácií a iných dát ktoré bude prijímateľ potrebovať (ďalej ako „</w:t>
      </w:r>
      <w:r w:rsidRPr="00AC7519">
        <w:rPr>
          <w:b/>
          <w:color w:val="auto"/>
        </w:rPr>
        <w:t>požadované informácie</w:t>
      </w:r>
      <w:r w:rsidRPr="00AC7519">
        <w:rPr>
          <w:color w:val="auto"/>
        </w:rPr>
        <w:t xml:space="preserve">“), bude vyplývať z konkrétnej </w:t>
      </w:r>
      <w:commentRangeStart w:id="2"/>
      <w:r w:rsidRPr="00AC7519">
        <w:rPr>
          <w:color w:val="auto"/>
        </w:rPr>
        <w:t xml:space="preserve">písomnej </w:t>
      </w:r>
      <w:commentRangeEnd w:id="2"/>
      <w:r w:rsidRPr="00AC7519">
        <w:rPr>
          <w:rStyle w:val="Odkaznakomentr"/>
          <w:color w:val="auto"/>
          <w:szCs w:val="20"/>
          <w:lang w:eastAsia="sk-SK"/>
        </w:rPr>
        <w:commentReference w:id="2"/>
      </w:r>
      <w:r w:rsidRPr="00AC7519">
        <w:rPr>
          <w:color w:val="auto"/>
        </w:rPr>
        <w:t xml:space="preserve">požiadavky prijímateľa adresovanej </w:t>
      </w:r>
      <w:r w:rsidR="001F6D84" w:rsidRPr="00AC7519">
        <w:rPr>
          <w:color w:val="auto"/>
        </w:rPr>
        <w:t>S</w:t>
      </w:r>
      <w:r w:rsidRPr="00AC7519">
        <w:rPr>
          <w:color w:val="auto"/>
        </w:rPr>
        <w:t>polupracujúcemu subjektu. Spolupracujúci subjekt sa zaväzuje požadované informácie poskytnúť a úlohy vykonať v primeranej lehote, ktorá nesmie byť kratšia ako</w:t>
      </w:r>
      <w:r w:rsidR="00A25555">
        <w:rPr>
          <w:color w:val="auto"/>
        </w:rPr>
        <w:t xml:space="preserve"> ...</w:t>
      </w:r>
      <w:r w:rsidRPr="00AC7519">
        <w:rPr>
          <w:color w:val="auto"/>
        </w:rPr>
        <w:t xml:space="preserve">  pracovných dní. </w:t>
      </w:r>
    </w:p>
    <w:p w14:paraId="51A69956" w14:textId="77777777" w:rsidR="009F3C7F" w:rsidRPr="00AC7519" w:rsidRDefault="009F3C7F" w:rsidP="00957A2A">
      <w:pPr>
        <w:pStyle w:val="Default"/>
        <w:numPr>
          <w:ilvl w:val="0"/>
          <w:numId w:val="14"/>
        </w:numPr>
        <w:spacing w:before="120" w:line="264" w:lineRule="auto"/>
        <w:ind w:hanging="720"/>
        <w:jc w:val="both"/>
        <w:rPr>
          <w:color w:val="auto"/>
        </w:rPr>
      </w:pPr>
      <w:r w:rsidRPr="00AC7519">
        <w:rPr>
          <w:color w:val="auto"/>
        </w:rPr>
        <w:t xml:space="preserve">V prípade, ak činnosť spolupracujúceho subjektu podľa tohto memoranda bude predstavovať aj inú činnosť ako poskytovanie požadovaných informácií, strany memoranda sa osobitne v písomnej forme dohodnú na spôsobe, rozsahu a lehote realizácie takejto činnosti zo strany </w:t>
      </w:r>
      <w:r w:rsidR="001F6D84" w:rsidRPr="00AC7519">
        <w:rPr>
          <w:color w:val="auto"/>
        </w:rPr>
        <w:t>S</w:t>
      </w:r>
      <w:r w:rsidRPr="00AC7519">
        <w:rPr>
          <w:color w:val="auto"/>
        </w:rPr>
        <w:t xml:space="preserve">polupracujúceho subjektu. </w:t>
      </w:r>
    </w:p>
    <w:p w14:paraId="7F5564BC" w14:textId="77777777" w:rsidR="009F3C7F" w:rsidRPr="00AC7519" w:rsidRDefault="009F3C7F" w:rsidP="00957A2A">
      <w:pPr>
        <w:pStyle w:val="Default"/>
        <w:numPr>
          <w:ilvl w:val="0"/>
          <w:numId w:val="14"/>
        </w:numPr>
        <w:spacing w:before="120" w:line="264" w:lineRule="auto"/>
        <w:ind w:hanging="720"/>
        <w:jc w:val="both"/>
        <w:rPr>
          <w:color w:val="auto"/>
        </w:rPr>
      </w:pPr>
      <w:r w:rsidRPr="00AC7519">
        <w:rPr>
          <w:color w:val="auto"/>
        </w:rPr>
        <w:lastRenderedPageBreak/>
        <w:t xml:space="preserve">Strany memoranda sa zaväzujú poskytovať si vzájomne súčinnosť za účelom plnenia svojich záväzkov, ktoré im z memoranda vyplývajú. </w:t>
      </w:r>
    </w:p>
    <w:p w14:paraId="0A06811A" w14:textId="77777777" w:rsidR="009F3C7F" w:rsidRPr="00AC7519" w:rsidRDefault="009F3C7F" w:rsidP="00ED55D8">
      <w:pPr>
        <w:pStyle w:val="Default"/>
        <w:spacing w:line="264" w:lineRule="auto"/>
        <w:jc w:val="center"/>
        <w:rPr>
          <w:b/>
          <w:bCs/>
          <w:color w:val="auto"/>
        </w:rPr>
      </w:pPr>
    </w:p>
    <w:p w14:paraId="36937F37" w14:textId="77777777" w:rsidR="009F3C7F" w:rsidRPr="00AC7519" w:rsidRDefault="009F3C7F" w:rsidP="00ED55D8">
      <w:pPr>
        <w:pStyle w:val="Default"/>
        <w:spacing w:line="264" w:lineRule="auto"/>
        <w:jc w:val="center"/>
        <w:rPr>
          <w:b/>
          <w:bCs/>
          <w:color w:val="auto"/>
        </w:rPr>
      </w:pPr>
      <w:r w:rsidRPr="00AC7519">
        <w:rPr>
          <w:b/>
          <w:bCs/>
          <w:color w:val="auto"/>
        </w:rPr>
        <w:t>Článok 4</w:t>
      </w:r>
    </w:p>
    <w:p w14:paraId="5384205E" w14:textId="77777777" w:rsidR="009F3C7F" w:rsidRPr="00AC7519" w:rsidRDefault="009F3C7F" w:rsidP="00ED55D8">
      <w:pPr>
        <w:pStyle w:val="Default"/>
        <w:spacing w:line="264" w:lineRule="auto"/>
        <w:jc w:val="center"/>
        <w:rPr>
          <w:b/>
          <w:bCs/>
          <w:color w:val="auto"/>
        </w:rPr>
      </w:pPr>
      <w:r w:rsidRPr="00AC7519">
        <w:rPr>
          <w:b/>
          <w:bCs/>
          <w:color w:val="auto"/>
        </w:rPr>
        <w:t>Osobitné ustanovenia</w:t>
      </w:r>
    </w:p>
    <w:p w14:paraId="0EDAA99E" w14:textId="4E4A559B" w:rsidR="009F3C7F" w:rsidRPr="00AC7519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AC7519">
        <w:rPr>
          <w:szCs w:val="24"/>
        </w:rPr>
        <w:t>Strany memoranda vyhlasujú, že sú si vedomé skutočnosti, že na základe tohto memoranda, ani v súvislosti s ním, im nevznikajú žiadne vzájomné finančné záväzky</w:t>
      </w:r>
      <w:r w:rsidR="00900DE0" w:rsidRPr="00900DE0">
        <w:rPr>
          <w:szCs w:val="24"/>
        </w:rPr>
        <w:t xml:space="preserve"> </w:t>
      </w:r>
    </w:p>
    <w:p w14:paraId="75A9C259" w14:textId="77777777" w:rsidR="009F3C7F" w:rsidRPr="00AC7519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AC7519">
        <w:rPr>
          <w:szCs w:val="24"/>
        </w:rPr>
        <w:t>Strany memoranda sa dohodli, že písomná forma, ktorá je preferovanou formou ich vzájomnej komunikácie podľa tohto memoranda,</w:t>
      </w:r>
      <w:r w:rsidR="007E21DC" w:rsidRPr="007E21DC">
        <w:rPr>
          <w:szCs w:val="24"/>
        </w:rPr>
        <w:t xml:space="preserve"> </w:t>
      </w:r>
      <w:r w:rsidR="007E21DC">
        <w:rPr>
          <w:szCs w:val="24"/>
        </w:rPr>
        <w:t>s výnimkou vyplnenia sprístupnených dotazníkov,</w:t>
      </w:r>
      <w:r w:rsidRPr="00AC7519">
        <w:rPr>
          <w:szCs w:val="24"/>
        </w:rPr>
        <w:t xml:space="preserve"> je splnená zaslaním elektronickej správy (e-mailu) druhej strane memoranda na e-mailovú adresu uvedenú v nasledujúcom odseku tohto článku. </w:t>
      </w:r>
    </w:p>
    <w:p w14:paraId="0C91DA21" w14:textId="77777777" w:rsidR="009F3C7F" w:rsidRPr="00AC7519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AC7519">
        <w:rPr>
          <w:szCs w:val="24"/>
        </w:rPr>
        <w:t xml:space="preserve">Za účelom zjednodušenia komunikácie a realizácie článku 3 ods. 5 tohto memoranda, si strany memoranda určili kontaktné osoby na operatívnu komunikáciu, ktorými sú: </w:t>
      </w:r>
    </w:p>
    <w:p w14:paraId="5269D8F6" w14:textId="14C2F60D" w:rsidR="009F3C7F" w:rsidRPr="00AC7519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AC7519">
        <w:rPr>
          <w:szCs w:val="24"/>
        </w:rPr>
        <w:tab/>
        <w:t xml:space="preserve">za Prijímateľa: </w:t>
      </w:r>
      <w:r w:rsidRPr="00AC7519">
        <w:rPr>
          <w:szCs w:val="24"/>
        </w:rPr>
        <w:tab/>
        <w:t xml:space="preserve">meno a priezvisko: </w:t>
      </w:r>
      <w:r w:rsidR="007E21DC">
        <w:rPr>
          <w:szCs w:val="24"/>
        </w:rPr>
        <w:tab/>
      </w:r>
      <w:r w:rsidR="003445B5">
        <w:rPr>
          <w:szCs w:val="24"/>
        </w:rPr>
        <w:tab/>
      </w:r>
    </w:p>
    <w:p w14:paraId="41B53F51" w14:textId="166602ED" w:rsidR="009F3C7F" w:rsidRPr="00AC7519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  <w:t xml:space="preserve">pracovné zaradenie: </w:t>
      </w:r>
      <w:r w:rsidR="007E21DC">
        <w:rPr>
          <w:szCs w:val="24"/>
        </w:rPr>
        <w:tab/>
      </w:r>
      <w:r w:rsidR="003445B5">
        <w:rPr>
          <w:szCs w:val="24"/>
        </w:rPr>
        <w:tab/>
      </w:r>
    </w:p>
    <w:p w14:paraId="614ADA1E" w14:textId="1B6AD527" w:rsidR="009F3C7F" w:rsidRPr="007E21DC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  <w:t xml:space="preserve">telefón a e-mail: </w:t>
      </w:r>
      <w:r w:rsidR="007E21DC">
        <w:rPr>
          <w:szCs w:val="24"/>
        </w:rPr>
        <w:tab/>
      </w:r>
      <w:r w:rsidR="003445B5">
        <w:rPr>
          <w:szCs w:val="24"/>
        </w:rPr>
        <w:tab/>
      </w:r>
    </w:p>
    <w:p w14:paraId="0F9EACFC" w14:textId="77777777" w:rsidR="009F3C7F" w:rsidRPr="00AC7519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AC7519">
        <w:rPr>
          <w:szCs w:val="24"/>
        </w:rPr>
        <w:tab/>
        <w:t xml:space="preserve">za </w:t>
      </w:r>
      <w:r w:rsidR="001F6D84" w:rsidRPr="00AC7519">
        <w:rPr>
          <w:szCs w:val="24"/>
        </w:rPr>
        <w:t>S</w:t>
      </w:r>
      <w:r w:rsidRPr="00AC7519">
        <w:rPr>
          <w:szCs w:val="24"/>
        </w:rPr>
        <w:t xml:space="preserve">polupracujúci subjekt: meno a priezvisko: </w:t>
      </w:r>
    </w:p>
    <w:p w14:paraId="555EEB3B" w14:textId="77777777" w:rsidR="009F3C7F" w:rsidRPr="00AC7519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  <w:t xml:space="preserve">     pracovné zaradenie: </w:t>
      </w:r>
    </w:p>
    <w:p w14:paraId="35730C4D" w14:textId="77777777" w:rsidR="009F3C7F" w:rsidRPr="00AC7519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  <w:t xml:space="preserve">     telefón a e-mail: </w:t>
      </w:r>
    </w:p>
    <w:p w14:paraId="19ABC5F5" w14:textId="77777777" w:rsidR="009F3C7F" w:rsidRPr="00AC7519" w:rsidRDefault="009F3C7F" w:rsidP="00374D30">
      <w:pPr>
        <w:spacing w:before="120" w:line="264" w:lineRule="auto"/>
        <w:ind w:left="720"/>
        <w:jc w:val="both"/>
        <w:rPr>
          <w:szCs w:val="24"/>
        </w:rPr>
      </w:pPr>
      <w:r w:rsidRPr="00AC7519">
        <w:rPr>
          <w:szCs w:val="24"/>
        </w:rPr>
        <w:t>Doručením požiadavky na e-mailovú adresu priradenú podľa tohto odseku k pracovnému zaradeniu kontaktnej osobe sa táto požiadavka považuje za doručenú strane memoranda. V prípade ak dôjde pri nezmenenom pracovnom zaradení len k zmene konkrétnej fyzickej osoby (vrátane e-mailu a telefónu) v tomto pracovnom zaradení, takáto zmena nepredstavuje zmenu tohto memoranda a nie je preto potrebné vyhotoviť dodatok tohto memoranda.</w:t>
      </w:r>
    </w:p>
    <w:p w14:paraId="6DD615A1" w14:textId="77777777" w:rsidR="009F3C7F" w:rsidRPr="00AC7519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AC7519">
        <w:rPr>
          <w:szCs w:val="24"/>
        </w:rPr>
        <w:t xml:space="preserve">Strany memoranda sa zaväzujú vzájomne si písomne oznamovať akékoľvek zmeny v kontaktných údajoch ako aj v kontaktných osobách do 10 pracovných dní odo dňa, kedy táto zmena nastala. </w:t>
      </w:r>
    </w:p>
    <w:p w14:paraId="4908A238" w14:textId="77777777" w:rsidR="009F3C7F" w:rsidRPr="00AC7519" w:rsidRDefault="009F3C7F" w:rsidP="00C008A0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AC7519">
        <w:rPr>
          <w:szCs w:val="24"/>
        </w:rPr>
        <w:t>Strany memoranda sú si vedomé, že poskytovateľ uvedený v článku 1 tohto memoranda má právo byť informovaný o akejkoľvek skutočnosti týkajúcej sa spolupráce strán memoranda vo vzťahu k Projektu. Strany memoranda sa preto zaväzujú poskytnúť poskytovateľovi ďalšie nevyhnutné informácie, o ktoré ich tento požiada, a to v primeranej lehote a spôsobom, ktorý bude vyplývať z požiadavky poskytovateľa. Súčasne sa strany memoranda zaväzujú udržať obsah svojich vzájomných záväzkov vo vzťahu k Projektu súladný s podmienkami poskytnutia NFP vyplývajúcimi z písomného vyzvania a tiež súladný so základnými záväzkami vyplývajúcimi z tohto memoranda. Tento záväzok sa vzťahuje na každú zmenu tohto memoranda alebo na iný právny úkon strán memoranda, ak poskytovateľ písomne neodsúhlasí iný postup. V časti záväzkov vyplývajúcich z tohto odseku sa považuje dohoda strán memoranda za dohodu v prospech tretej osoby podľa § 50 Občianskeho zákonníka, ktorou je poskytovateľ uvedený v článku 1 tohto memoranda.</w:t>
      </w:r>
    </w:p>
    <w:p w14:paraId="6B442B5D" w14:textId="77777777" w:rsidR="00131B20" w:rsidRPr="00AC7519" w:rsidRDefault="00131B20" w:rsidP="00131B20">
      <w:pPr>
        <w:spacing w:before="120" w:line="264" w:lineRule="auto"/>
        <w:jc w:val="both"/>
        <w:rPr>
          <w:szCs w:val="24"/>
        </w:rPr>
      </w:pPr>
    </w:p>
    <w:p w14:paraId="314073A4" w14:textId="77777777" w:rsidR="009F3C7F" w:rsidRPr="00AC7519" w:rsidRDefault="009F3C7F" w:rsidP="00ED55D8">
      <w:pPr>
        <w:pStyle w:val="Default"/>
        <w:spacing w:before="120" w:line="264" w:lineRule="auto"/>
        <w:jc w:val="center"/>
        <w:rPr>
          <w:b/>
          <w:bCs/>
          <w:color w:val="auto"/>
        </w:rPr>
      </w:pPr>
      <w:r w:rsidRPr="00AC7519">
        <w:rPr>
          <w:b/>
          <w:bCs/>
          <w:color w:val="auto"/>
        </w:rPr>
        <w:t>Článok 5</w:t>
      </w:r>
    </w:p>
    <w:p w14:paraId="10A120F0" w14:textId="77777777" w:rsidR="009F3C7F" w:rsidRPr="00AC7519" w:rsidRDefault="009F3C7F" w:rsidP="00ED55D8">
      <w:pPr>
        <w:pStyle w:val="Default"/>
        <w:spacing w:line="264" w:lineRule="auto"/>
        <w:jc w:val="center"/>
        <w:rPr>
          <w:b/>
          <w:bCs/>
          <w:color w:val="auto"/>
        </w:rPr>
      </w:pPr>
      <w:r w:rsidRPr="00AC7519">
        <w:rPr>
          <w:b/>
          <w:bCs/>
          <w:color w:val="auto"/>
        </w:rPr>
        <w:t>Záverečné ustanovenia</w:t>
      </w:r>
    </w:p>
    <w:p w14:paraId="1079602C" w14:textId="77777777" w:rsidR="009F3C7F" w:rsidRPr="00AC7519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AC7519">
        <w:rPr>
          <w:szCs w:val="24"/>
        </w:rPr>
        <w:t xml:space="preserve">Toto memorandum je uzavreté a nadobúda účinnosť dňom jeho podpisu oboma stranami memoranda. </w:t>
      </w:r>
    </w:p>
    <w:p w14:paraId="1B6B2851" w14:textId="77777777" w:rsidR="009F3C7F" w:rsidRPr="00AC7519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AC7519">
        <w:rPr>
          <w:szCs w:val="24"/>
        </w:rPr>
        <w:t>Strany memoranda uzatvárajú toto memorandum</w:t>
      </w:r>
      <w:r w:rsidR="00F9790A">
        <w:rPr>
          <w:szCs w:val="24"/>
        </w:rPr>
        <w:t xml:space="preserve"> </w:t>
      </w:r>
      <w:r w:rsidR="00F9790A" w:rsidRPr="00563AA3">
        <w:rPr>
          <w:szCs w:val="24"/>
        </w:rPr>
        <w:t>podľa § 51 zákona č. 40/1964 Zb. Občiansky zákonník v</w:t>
      </w:r>
      <w:r w:rsidR="00F9790A" w:rsidRPr="00E94737">
        <w:rPr>
          <w:szCs w:val="24"/>
        </w:rPr>
        <w:t> </w:t>
      </w:r>
      <w:r w:rsidR="00F9790A" w:rsidRPr="00563AA3">
        <w:rPr>
          <w:szCs w:val="24"/>
        </w:rPr>
        <w:t xml:space="preserve"> znení neskorších predpisov</w:t>
      </w:r>
      <w:r w:rsidR="00F9790A" w:rsidRPr="00E90397">
        <w:rPr>
          <w:strike/>
          <w:szCs w:val="24"/>
        </w:rPr>
        <w:t xml:space="preserve"> </w:t>
      </w:r>
      <w:r w:rsidRPr="00AC7519">
        <w:rPr>
          <w:szCs w:val="24"/>
        </w:rPr>
        <w:t xml:space="preserve"> dobrovoľne, na základe svojej slobodnej vôle, s vedomím si záväzkov, ktoré tým na seba preberajú a vyhlasujú, že sú pripravení ich riadne a včas plniť. </w:t>
      </w:r>
    </w:p>
    <w:p w14:paraId="78F664F8" w14:textId="6C7FF40F" w:rsidR="009F3C7F" w:rsidRPr="00AC7519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 w:rsidRPr="00AC7519">
        <w:rPr>
          <w:szCs w:val="24"/>
        </w:rPr>
        <w:t xml:space="preserve">Toto memorandum je možné meniť a dopĺňať na základe vzostupne číslovaných dodatkov v písomnej forme, na základe súhlasu oboch strán memoranda. Realizácia článku 3 ods. </w:t>
      </w:r>
      <w:r w:rsidR="00240BEF">
        <w:rPr>
          <w:szCs w:val="24"/>
        </w:rPr>
        <w:t>4</w:t>
      </w:r>
      <w:r w:rsidRPr="00AC7519">
        <w:rPr>
          <w:szCs w:val="24"/>
        </w:rPr>
        <w:t xml:space="preserve"> tohto memoranda nepredstavuje zmenu tohto memoranda, preto sa vykoná len vzájomným odsúhlasením medzi kontaktnými osobami, bez potreby vypracovania dodatku podľa tohto článku. </w:t>
      </w:r>
    </w:p>
    <w:p w14:paraId="1F8C6B1E" w14:textId="77777777" w:rsidR="009F3C7F" w:rsidRPr="00AC7519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 w:rsidRPr="00AC7519">
        <w:rPr>
          <w:szCs w:val="24"/>
        </w:rPr>
        <w:t xml:space="preserve"> Toto memorandum je vyhotovené v dvoch (2) rovnopisoch s platnosťou originálu, pričom strany memoranda dostanú každá po jednom (1) vyhotovení.</w:t>
      </w:r>
    </w:p>
    <w:p w14:paraId="68F61C76" w14:textId="77777777" w:rsidR="009F3C7F" w:rsidRPr="00AC7519" w:rsidRDefault="009F3C7F" w:rsidP="00227D25">
      <w:pPr>
        <w:pStyle w:val="Odsekzoznamu"/>
        <w:spacing w:before="120" w:after="120" w:line="266" w:lineRule="auto"/>
        <w:ind w:firstLine="0"/>
        <w:rPr>
          <w:color w:val="auto"/>
        </w:rPr>
      </w:pPr>
      <w:r w:rsidRPr="00AC7519">
        <w:rPr>
          <w:color w:val="auto"/>
        </w:rPr>
        <w:t xml:space="preserve"> </w:t>
      </w:r>
    </w:p>
    <w:p w14:paraId="44AECE68" w14:textId="77777777" w:rsidR="009F3C7F" w:rsidRPr="00AC7519" w:rsidRDefault="009F3C7F" w:rsidP="00ED55D8">
      <w:pPr>
        <w:spacing w:before="120" w:line="264" w:lineRule="auto"/>
        <w:rPr>
          <w:b/>
          <w:szCs w:val="24"/>
        </w:rPr>
      </w:pPr>
    </w:p>
    <w:p w14:paraId="01314912" w14:textId="77777777" w:rsidR="00131B20" w:rsidRPr="00AC7519" w:rsidRDefault="00131B20" w:rsidP="00ED55D8">
      <w:pPr>
        <w:spacing w:before="120" w:line="264" w:lineRule="auto"/>
        <w:rPr>
          <w:b/>
          <w:szCs w:val="24"/>
        </w:rPr>
      </w:pPr>
    </w:p>
    <w:p w14:paraId="5ACCF07C" w14:textId="77777777" w:rsidR="00131B20" w:rsidRPr="00AC7519" w:rsidRDefault="00131B20" w:rsidP="00ED55D8">
      <w:pPr>
        <w:spacing w:before="120" w:line="264" w:lineRule="auto"/>
        <w:rPr>
          <w:b/>
          <w:szCs w:val="24"/>
        </w:rPr>
      </w:pPr>
    </w:p>
    <w:p w14:paraId="0332A0B0" w14:textId="77777777" w:rsidR="009F3C7F" w:rsidRPr="00AC7519" w:rsidRDefault="009F3C7F" w:rsidP="00ED55D8">
      <w:pPr>
        <w:spacing w:before="120" w:line="264" w:lineRule="auto"/>
        <w:rPr>
          <w:b/>
          <w:szCs w:val="24"/>
        </w:rPr>
      </w:pPr>
      <w:r w:rsidRPr="00AC7519">
        <w:rPr>
          <w:rStyle w:val="Odkaznapoznmkupodiarou"/>
          <w:b/>
          <w:szCs w:val="24"/>
        </w:rPr>
        <w:footnoteReference w:id="2"/>
      </w:r>
      <w:r w:rsidRPr="00AC7519">
        <w:rPr>
          <w:b/>
          <w:szCs w:val="24"/>
        </w:rPr>
        <w:t xml:space="preserve">Podpisy strán memoranda: </w:t>
      </w:r>
    </w:p>
    <w:p w14:paraId="484B447F" w14:textId="77777777" w:rsidR="009F3C7F" w:rsidRPr="00AC7519" w:rsidRDefault="009F3C7F" w:rsidP="00ED55D8">
      <w:pPr>
        <w:spacing w:before="120" w:line="264" w:lineRule="auto"/>
        <w:rPr>
          <w:szCs w:val="24"/>
        </w:rPr>
      </w:pPr>
      <w:r w:rsidRPr="00AC7519">
        <w:rPr>
          <w:szCs w:val="24"/>
        </w:rPr>
        <w:t xml:space="preserve">Za </w:t>
      </w:r>
      <w:r w:rsidR="00073AA9" w:rsidRPr="00AC7519">
        <w:rPr>
          <w:szCs w:val="24"/>
        </w:rPr>
        <w:t>P</w:t>
      </w:r>
      <w:r w:rsidRPr="00AC7519">
        <w:rPr>
          <w:szCs w:val="24"/>
        </w:rPr>
        <w:t>rijímateľa</w:t>
      </w:r>
      <w:r w:rsidRPr="00AC7519">
        <w:rPr>
          <w:rStyle w:val="Odkaznapoznmkupodiarou"/>
          <w:szCs w:val="24"/>
        </w:rPr>
        <w:footnoteReference w:id="3"/>
      </w:r>
      <w:r w:rsidRPr="00AC7519">
        <w:rPr>
          <w:szCs w:val="24"/>
        </w:rPr>
        <w:t xml:space="preserve">: </w:t>
      </w: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  <w:t xml:space="preserve">Za </w:t>
      </w:r>
      <w:r w:rsidR="00073AA9" w:rsidRPr="00AC7519">
        <w:rPr>
          <w:szCs w:val="24"/>
        </w:rPr>
        <w:t>S</w:t>
      </w:r>
      <w:r w:rsidRPr="00AC7519">
        <w:rPr>
          <w:szCs w:val="24"/>
        </w:rPr>
        <w:t xml:space="preserve">polupracujúci </w:t>
      </w:r>
      <w:r w:rsidRPr="00AC7519">
        <w:t>subjekt</w:t>
      </w:r>
      <w:r w:rsidRPr="00AC7519">
        <w:rPr>
          <w:rStyle w:val="Odkaznapoznmkupodiarou"/>
          <w:szCs w:val="24"/>
        </w:rPr>
        <w:footnoteReference w:id="4"/>
      </w:r>
      <w:r w:rsidRPr="00AC7519">
        <w:rPr>
          <w:szCs w:val="24"/>
        </w:rPr>
        <w:t xml:space="preserve">: </w:t>
      </w:r>
    </w:p>
    <w:p w14:paraId="0A8F9DB3" w14:textId="77777777" w:rsidR="009F3C7F" w:rsidRPr="00AC7519" w:rsidRDefault="009F3C7F" w:rsidP="00ED55D8">
      <w:pPr>
        <w:spacing w:before="120" w:line="264" w:lineRule="auto"/>
        <w:rPr>
          <w:szCs w:val="24"/>
        </w:rPr>
      </w:pPr>
    </w:p>
    <w:p w14:paraId="42A1932D" w14:textId="77777777" w:rsidR="009F3C7F" w:rsidRPr="00AC7519" w:rsidRDefault="009F3C7F" w:rsidP="00ED55D8">
      <w:pPr>
        <w:spacing w:before="120" w:line="264" w:lineRule="auto"/>
        <w:rPr>
          <w:szCs w:val="24"/>
        </w:rPr>
      </w:pPr>
      <w:r w:rsidRPr="00AC7519">
        <w:rPr>
          <w:szCs w:val="24"/>
        </w:rPr>
        <w:t xml:space="preserve">V Bratislave, dňa ..................... </w:t>
      </w: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  <w:t>V ............................., dňa .......................</w:t>
      </w:r>
    </w:p>
    <w:p w14:paraId="4B97F333" w14:textId="77777777" w:rsidR="009F3C7F" w:rsidRPr="00AC7519" w:rsidRDefault="009F3C7F" w:rsidP="00ED55D8">
      <w:pPr>
        <w:spacing w:before="120" w:line="264" w:lineRule="auto"/>
        <w:rPr>
          <w:szCs w:val="24"/>
        </w:rPr>
      </w:pPr>
    </w:p>
    <w:p w14:paraId="1F59BACE" w14:textId="77777777" w:rsidR="009F3C7F" w:rsidRPr="00AC7519" w:rsidRDefault="009F3C7F" w:rsidP="003339A0">
      <w:pPr>
        <w:spacing w:before="120" w:line="264" w:lineRule="auto"/>
        <w:rPr>
          <w:b/>
          <w:sz w:val="22"/>
          <w:szCs w:val="22"/>
        </w:rPr>
      </w:pPr>
      <w:r w:rsidRPr="00AC7519">
        <w:rPr>
          <w:szCs w:val="24"/>
        </w:rPr>
        <w:t>...................................................</w:t>
      </w:r>
      <w:r w:rsidRPr="00AC7519">
        <w:rPr>
          <w:szCs w:val="24"/>
        </w:rPr>
        <w:tab/>
      </w:r>
      <w:r w:rsidRPr="00AC7519">
        <w:rPr>
          <w:szCs w:val="24"/>
        </w:rPr>
        <w:tab/>
      </w:r>
      <w:r w:rsidRPr="00AC7519">
        <w:rPr>
          <w:szCs w:val="24"/>
        </w:rPr>
        <w:tab/>
        <w:t>...................................................</w:t>
      </w:r>
    </w:p>
    <w:sectPr w:rsidR="009F3C7F" w:rsidRPr="00AC7519" w:rsidSect="00F309E8">
      <w:footerReference w:type="default" r:id="rId12"/>
      <w:headerReference w:type="first" r:id="rId13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date="2016-09-06T13:28:00Z" w:initials="A">
    <w:p w14:paraId="443753F4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t>V tomto kontexte má slovo partnerstvo širší význam</w:t>
      </w:r>
      <w:r w:rsidRPr="00B65429">
        <w:t xml:space="preserve"> </w:t>
      </w:r>
      <w:r>
        <w:t>oproti jeho chápaniu podľa zákona o ĚŠIF. Tu má význam obdobný  ako sa používa v rámci všeobecného nariadenia k EŠIF a slovenského jazyka vo všeobecnosti.</w:t>
      </w:r>
    </w:p>
  </w:comment>
  <w:comment w:id="2" w:author="Autor" w:date="2016-09-06T13:28:00Z" w:initials="A">
    <w:p w14:paraId="199CA14B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t xml:space="preserve">V zmysle článku 4 ods. 2 nižšie sa za písomnú formu považuje aj e-mail. Strany si môžu dohodnúť aj menej formálny spôsob komunikácie pre jednotlivé špecifické oblasti, ak to považujú za praktické, avšak vždy musí existovať spôsob zaznamenania základu pre konanie spolupracujúceho subjektu.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3753F4" w15:done="0"/>
  <w15:commentEx w15:paraId="199CA1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4947A" w14:textId="77777777" w:rsidR="00474B17" w:rsidRDefault="00474B17">
      <w:r>
        <w:separator/>
      </w:r>
    </w:p>
  </w:endnote>
  <w:endnote w:type="continuationSeparator" w:id="0">
    <w:p w14:paraId="67A04A75" w14:textId="77777777" w:rsidR="00474B17" w:rsidRDefault="00474B17">
      <w:r>
        <w:continuationSeparator/>
      </w:r>
    </w:p>
  </w:endnote>
  <w:endnote w:type="continuationNotice" w:id="1">
    <w:p w14:paraId="63D4F6FD" w14:textId="77777777" w:rsidR="00474B17" w:rsidRDefault="00474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9B298" w14:textId="77777777" w:rsidR="009F3C7F" w:rsidRDefault="009F3C7F" w:rsidP="003339A0">
    <w:pPr>
      <w:pStyle w:val="Pta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245B42">
      <w:rPr>
        <w:noProof/>
      </w:rPr>
      <w:t>3</w:t>
    </w:r>
    <w:r>
      <w:fldChar w:fldCharType="end"/>
    </w:r>
    <w:r>
      <w:t xml:space="preserve"> z </w:t>
    </w:r>
    <w:r w:rsidR="00245B42">
      <w:fldChar w:fldCharType="begin"/>
    </w:r>
    <w:r w:rsidR="00245B42">
      <w:instrText xml:space="preserve"> NUMPAGES </w:instrText>
    </w:r>
    <w:r w:rsidR="00245B42">
      <w:fldChar w:fldCharType="separate"/>
    </w:r>
    <w:r w:rsidR="00245B42">
      <w:rPr>
        <w:noProof/>
      </w:rPr>
      <w:t>6</w:t>
    </w:r>
    <w:r w:rsidR="00245B4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ACBAD" w14:textId="77777777" w:rsidR="00474B17" w:rsidRDefault="00474B17">
      <w:r>
        <w:separator/>
      </w:r>
    </w:p>
  </w:footnote>
  <w:footnote w:type="continuationSeparator" w:id="0">
    <w:p w14:paraId="53B35D31" w14:textId="77777777" w:rsidR="00474B17" w:rsidRDefault="00474B17">
      <w:r>
        <w:continuationSeparator/>
      </w:r>
    </w:p>
  </w:footnote>
  <w:footnote w:type="continuationNotice" w:id="1">
    <w:p w14:paraId="7AFB6C2E" w14:textId="77777777" w:rsidR="00474B17" w:rsidRDefault="00474B17"/>
  </w:footnote>
  <w:footnote w:id="2">
    <w:p w14:paraId="2DCDAB00" w14:textId="77777777" w:rsidR="009F3C7F" w:rsidRDefault="009F3C7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31780">
        <w:rPr>
          <w:sz w:val="24"/>
        </w:rPr>
        <w:t xml:space="preserve">V prípade podpisu splnomocneným zástupcom priložiť </w:t>
      </w:r>
      <w:r w:rsidR="00073AA9">
        <w:rPr>
          <w:sz w:val="24"/>
        </w:rPr>
        <w:t xml:space="preserve">rovnopis alebo </w:t>
      </w:r>
      <w:r>
        <w:rPr>
          <w:sz w:val="24"/>
        </w:rPr>
        <w:t xml:space="preserve">overené </w:t>
      </w:r>
      <w:r w:rsidRPr="00531780">
        <w:rPr>
          <w:sz w:val="24"/>
        </w:rPr>
        <w:t>plnomocenstvo</w:t>
      </w:r>
    </w:p>
  </w:footnote>
  <w:footnote w:id="3">
    <w:p w14:paraId="4625DED7" w14:textId="77777777" w:rsidR="009F3C7F" w:rsidRDefault="009F3C7F" w:rsidP="00531780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</w:footnote>
  <w:footnote w:id="4">
    <w:p w14:paraId="35E2AEA8" w14:textId="77777777" w:rsidR="009F3C7F" w:rsidRPr="00587471" w:rsidRDefault="009F3C7F" w:rsidP="00306091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  <w:p w14:paraId="5453209F" w14:textId="77777777" w:rsidR="009F3C7F" w:rsidRDefault="009F3C7F" w:rsidP="00306091">
      <w:pPr>
        <w:spacing w:before="12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D45B7" w14:textId="77777777" w:rsidR="009F3C7F" w:rsidRDefault="003A4B79" w:rsidP="003C5A2B">
    <w:pPr>
      <w:pStyle w:val="Hlavika"/>
    </w:pPr>
    <w:r>
      <w:rPr>
        <w:noProof/>
      </w:rPr>
      <w:drawing>
        <wp:inline distT="0" distB="0" distL="0" distR="0" wp14:anchorId="611AA472" wp14:editId="56239310">
          <wp:extent cx="5742305" cy="97282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87AE9" w14:textId="25C12D45" w:rsidR="009F3C7F" w:rsidRDefault="009F3C7F" w:rsidP="003C5A2B">
    <w:pPr>
      <w:pStyle w:val="Hlavika"/>
      <w:jc w:val="right"/>
    </w:pPr>
    <w:r>
      <w:t xml:space="preserve">Príloha č. </w:t>
    </w:r>
    <w:r w:rsidR="008F563D">
      <w:t xml:space="preserve">9 </w:t>
    </w:r>
    <w:r>
      <w:t xml:space="preserve">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B7"/>
    <w:multiLevelType w:val="hybridMultilevel"/>
    <w:tmpl w:val="EEBAED9A"/>
    <w:lvl w:ilvl="0" w:tplc="99AAAB2A">
      <w:start w:val="6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00082"/>
    <w:multiLevelType w:val="hybridMultilevel"/>
    <w:tmpl w:val="E5E40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5FE0"/>
    <w:multiLevelType w:val="hybridMultilevel"/>
    <w:tmpl w:val="50367A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E01AD9"/>
    <w:multiLevelType w:val="hybridMultilevel"/>
    <w:tmpl w:val="D63A15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36DEB"/>
    <w:multiLevelType w:val="hybridMultilevel"/>
    <w:tmpl w:val="647A0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71270"/>
    <w:multiLevelType w:val="hybridMultilevel"/>
    <w:tmpl w:val="2B42EAEC"/>
    <w:lvl w:ilvl="0" w:tplc="CEBE0B2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 w:hint="default"/>
      </w:rPr>
    </w:lvl>
    <w:lvl w:ilvl="2" w:tplc="041B0019">
      <w:start w:val="1"/>
      <w:numFmt w:val="lowerLetter"/>
      <w:lvlText w:val="%3."/>
      <w:lvlJc w:val="left"/>
      <w:pPr>
        <w:ind w:left="2084" w:hanging="360"/>
      </w:pPr>
      <w:rPr>
        <w:rFonts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86C6FF6"/>
    <w:multiLevelType w:val="multilevel"/>
    <w:tmpl w:val="B8C85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5942840"/>
    <w:multiLevelType w:val="hybridMultilevel"/>
    <w:tmpl w:val="8BE8E7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BC5580"/>
    <w:multiLevelType w:val="hybridMultilevel"/>
    <w:tmpl w:val="4D6A2F08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86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45948E68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2ECE10A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8A1C65"/>
    <w:multiLevelType w:val="hybridMultilevel"/>
    <w:tmpl w:val="C000685A"/>
    <w:lvl w:ilvl="0" w:tplc="041B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0">
    <w:nsid w:val="3A963A69"/>
    <w:multiLevelType w:val="hybridMultilevel"/>
    <w:tmpl w:val="B9406B20"/>
    <w:lvl w:ilvl="0" w:tplc="4596E98A">
      <w:start w:val="1"/>
      <w:numFmt w:val="decimal"/>
      <w:lvlText w:val="%1."/>
      <w:lvlJc w:val="left"/>
      <w:pPr>
        <w:ind w:left="1098" w:hanging="360"/>
      </w:pPr>
      <w:rPr>
        <w:rFonts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1">
    <w:nsid w:val="481C2A62"/>
    <w:multiLevelType w:val="hybridMultilevel"/>
    <w:tmpl w:val="B29C92B4"/>
    <w:lvl w:ilvl="0" w:tplc="041B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9A053F0"/>
    <w:multiLevelType w:val="hybridMultilevel"/>
    <w:tmpl w:val="EDFC928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22F81"/>
    <w:multiLevelType w:val="hybridMultilevel"/>
    <w:tmpl w:val="4D02C9AC"/>
    <w:lvl w:ilvl="0" w:tplc="41CEFB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531D60"/>
    <w:multiLevelType w:val="hybridMultilevel"/>
    <w:tmpl w:val="1F6A8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CF78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55A1F"/>
    <w:multiLevelType w:val="hybridMultilevel"/>
    <w:tmpl w:val="5A3069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AB94D24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AB1634"/>
    <w:multiLevelType w:val="multilevel"/>
    <w:tmpl w:val="C7B04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rFonts w:hint="default"/>
      </w:rPr>
    </w:lvl>
  </w:abstractNum>
  <w:abstractNum w:abstractNumId="17">
    <w:nsid w:val="6CE01A55"/>
    <w:multiLevelType w:val="hybridMultilevel"/>
    <w:tmpl w:val="3B00F61C"/>
    <w:lvl w:ilvl="0" w:tplc="32AEC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EF326F5"/>
    <w:multiLevelType w:val="hybridMultilevel"/>
    <w:tmpl w:val="6BE2188A"/>
    <w:lvl w:ilvl="0" w:tplc="3400404E">
      <w:start w:val="1"/>
      <w:numFmt w:val="decimal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6F167FE4"/>
    <w:multiLevelType w:val="hybridMultilevel"/>
    <w:tmpl w:val="8EAE4A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01C3E0D"/>
    <w:multiLevelType w:val="hybridMultilevel"/>
    <w:tmpl w:val="2FAA03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577784"/>
    <w:multiLevelType w:val="hybridMultilevel"/>
    <w:tmpl w:val="C8CCDE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D05554"/>
    <w:multiLevelType w:val="multilevel"/>
    <w:tmpl w:val="E5E40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D92778"/>
    <w:multiLevelType w:val="hybridMultilevel"/>
    <w:tmpl w:val="C6BCC4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410B5F"/>
    <w:multiLevelType w:val="hybridMultilevel"/>
    <w:tmpl w:val="AA4CA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813F9"/>
    <w:multiLevelType w:val="hybridMultilevel"/>
    <w:tmpl w:val="73B45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041C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14"/>
  </w:num>
  <w:num w:numId="5">
    <w:abstractNumId w:val="4"/>
  </w:num>
  <w:num w:numId="6">
    <w:abstractNumId w:val="6"/>
  </w:num>
  <w:num w:numId="7">
    <w:abstractNumId w:val="20"/>
  </w:num>
  <w:num w:numId="8">
    <w:abstractNumId w:val="24"/>
  </w:num>
  <w:num w:numId="9">
    <w:abstractNumId w:val="1"/>
  </w:num>
  <w:num w:numId="10">
    <w:abstractNumId w:val="8"/>
  </w:num>
  <w:num w:numId="11">
    <w:abstractNumId w:val="21"/>
  </w:num>
  <w:num w:numId="12">
    <w:abstractNumId w:val="25"/>
  </w:num>
  <w:num w:numId="13">
    <w:abstractNumId w:val="7"/>
  </w:num>
  <w:num w:numId="14">
    <w:abstractNumId w:val="15"/>
  </w:num>
  <w:num w:numId="15">
    <w:abstractNumId w:val="2"/>
  </w:num>
  <w:num w:numId="16">
    <w:abstractNumId w:val="22"/>
  </w:num>
  <w:num w:numId="17">
    <w:abstractNumId w:val="12"/>
  </w:num>
  <w:num w:numId="18">
    <w:abstractNumId w:val="17"/>
  </w:num>
  <w:num w:numId="19">
    <w:abstractNumId w:val="18"/>
  </w:num>
  <w:num w:numId="20">
    <w:abstractNumId w:val="5"/>
  </w:num>
  <w:num w:numId="21">
    <w:abstractNumId w:val="23"/>
  </w:num>
  <w:num w:numId="22">
    <w:abstractNumId w:val="13"/>
  </w:num>
  <w:num w:numId="23">
    <w:abstractNumId w:val="3"/>
  </w:num>
  <w:num w:numId="24">
    <w:abstractNumId w:val="0"/>
  </w:num>
  <w:num w:numId="25">
    <w:abstractNumId w:val="1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F"/>
    <w:rsid w:val="0003329E"/>
    <w:rsid w:val="00040FA5"/>
    <w:rsid w:val="00045094"/>
    <w:rsid w:val="000559FD"/>
    <w:rsid w:val="00063E20"/>
    <w:rsid w:val="00065DE2"/>
    <w:rsid w:val="00067844"/>
    <w:rsid w:val="00073AA9"/>
    <w:rsid w:val="00073B63"/>
    <w:rsid w:val="00075E30"/>
    <w:rsid w:val="00086DD1"/>
    <w:rsid w:val="000A5960"/>
    <w:rsid w:val="000A7DD0"/>
    <w:rsid w:val="000A7EC8"/>
    <w:rsid w:val="000B5AF0"/>
    <w:rsid w:val="000C57CD"/>
    <w:rsid w:val="000C7A26"/>
    <w:rsid w:val="000D48A1"/>
    <w:rsid w:val="000D4AA5"/>
    <w:rsid w:val="000D5BB0"/>
    <w:rsid w:val="001145BE"/>
    <w:rsid w:val="0011652F"/>
    <w:rsid w:val="00117CFD"/>
    <w:rsid w:val="00122C80"/>
    <w:rsid w:val="00131B20"/>
    <w:rsid w:val="00137ABE"/>
    <w:rsid w:val="001455F6"/>
    <w:rsid w:val="001614AC"/>
    <w:rsid w:val="001649CB"/>
    <w:rsid w:val="00164C81"/>
    <w:rsid w:val="00166D47"/>
    <w:rsid w:val="00167EBC"/>
    <w:rsid w:val="001802B6"/>
    <w:rsid w:val="00197723"/>
    <w:rsid w:val="001A1104"/>
    <w:rsid w:val="001A53D4"/>
    <w:rsid w:val="001A6F90"/>
    <w:rsid w:val="001A711C"/>
    <w:rsid w:val="001A7A85"/>
    <w:rsid w:val="001C5FE1"/>
    <w:rsid w:val="001C7435"/>
    <w:rsid w:val="001D2624"/>
    <w:rsid w:val="001F6D84"/>
    <w:rsid w:val="002035FA"/>
    <w:rsid w:val="00224879"/>
    <w:rsid w:val="00227D25"/>
    <w:rsid w:val="00230E1B"/>
    <w:rsid w:val="00237B79"/>
    <w:rsid w:val="00240BEF"/>
    <w:rsid w:val="0024158D"/>
    <w:rsid w:val="00245B42"/>
    <w:rsid w:val="00253174"/>
    <w:rsid w:val="00253CBD"/>
    <w:rsid w:val="00266CE8"/>
    <w:rsid w:val="0028536F"/>
    <w:rsid w:val="00287B51"/>
    <w:rsid w:val="002952FA"/>
    <w:rsid w:val="002A2850"/>
    <w:rsid w:val="002A3EBA"/>
    <w:rsid w:val="002A7485"/>
    <w:rsid w:val="002B63E7"/>
    <w:rsid w:val="002C0F8D"/>
    <w:rsid w:val="002E2695"/>
    <w:rsid w:val="002E3EDE"/>
    <w:rsid w:val="002E5820"/>
    <w:rsid w:val="002F64C2"/>
    <w:rsid w:val="00303E1B"/>
    <w:rsid w:val="00306091"/>
    <w:rsid w:val="0030688E"/>
    <w:rsid w:val="00320504"/>
    <w:rsid w:val="0032125A"/>
    <w:rsid w:val="00321C27"/>
    <w:rsid w:val="00323371"/>
    <w:rsid w:val="003265FC"/>
    <w:rsid w:val="00330669"/>
    <w:rsid w:val="003328FB"/>
    <w:rsid w:val="003339A0"/>
    <w:rsid w:val="0034442E"/>
    <w:rsid w:val="003445B5"/>
    <w:rsid w:val="00350060"/>
    <w:rsid w:val="00363014"/>
    <w:rsid w:val="003705E7"/>
    <w:rsid w:val="00374D30"/>
    <w:rsid w:val="00376BF2"/>
    <w:rsid w:val="00382A95"/>
    <w:rsid w:val="003870B0"/>
    <w:rsid w:val="003903BC"/>
    <w:rsid w:val="00395E9D"/>
    <w:rsid w:val="003A4B79"/>
    <w:rsid w:val="003A4D20"/>
    <w:rsid w:val="003C5A2B"/>
    <w:rsid w:val="003C7915"/>
    <w:rsid w:val="003D1701"/>
    <w:rsid w:val="003D406F"/>
    <w:rsid w:val="003E6019"/>
    <w:rsid w:val="003E6E98"/>
    <w:rsid w:val="003F2DBB"/>
    <w:rsid w:val="003F786C"/>
    <w:rsid w:val="0040319D"/>
    <w:rsid w:val="00411AF7"/>
    <w:rsid w:val="0043587A"/>
    <w:rsid w:val="00437A11"/>
    <w:rsid w:val="00444D8E"/>
    <w:rsid w:val="00445509"/>
    <w:rsid w:val="0044627E"/>
    <w:rsid w:val="004468BB"/>
    <w:rsid w:val="004629A2"/>
    <w:rsid w:val="00472A81"/>
    <w:rsid w:val="00474B17"/>
    <w:rsid w:val="0048005B"/>
    <w:rsid w:val="00481BB8"/>
    <w:rsid w:val="00483034"/>
    <w:rsid w:val="004834A1"/>
    <w:rsid w:val="004907FD"/>
    <w:rsid w:val="004A2F64"/>
    <w:rsid w:val="004B17B2"/>
    <w:rsid w:val="004B1DD1"/>
    <w:rsid w:val="004B72BE"/>
    <w:rsid w:val="004C4432"/>
    <w:rsid w:val="0050136D"/>
    <w:rsid w:val="00504C29"/>
    <w:rsid w:val="005166F9"/>
    <w:rsid w:val="00523D74"/>
    <w:rsid w:val="00530794"/>
    <w:rsid w:val="00531780"/>
    <w:rsid w:val="00533A9E"/>
    <w:rsid w:val="00534A92"/>
    <w:rsid w:val="00550DD6"/>
    <w:rsid w:val="00551680"/>
    <w:rsid w:val="00560263"/>
    <w:rsid w:val="00561B55"/>
    <w:rsid w:val="00575A20"/>
    <w:rsid w:val="00587471"/>
    <w:rsid w:val="00592DAF"/>
    <w:rsid w:val="00592DC8"/>
    <w:rsid w:val="005B2DEC"/>
    <w:rsid w:val="005B382F"/>
    <w:rsid w:val="005B6211"/>
    <w:rsid w:val="005B6CE3"/>
    <w:rsid w:val="005B7223"/>
    <w:rsid w:val="005D6125"/>
    <w:rsid w:val="005F091C"/>
    <w:rsid w:val="005F1EDC"/>
    <w:rsid w:val="005F5533"/>
    <w:rsid w:val="005F7CC6"/>
    <w:rsid w:val="00605A88"/>
    <w:rsid w:val="00606FFA"/>
    <w:rsid w:val="0061373C"/>
    <w:rsid w:val="006178A8"/>
    <w:rsid w:val="00630604"/>
    <w:rsid w:val="00633C23"/>
    <w:rsid w:val="00634406"/>
    <w:rsid w:val="006349F1"/>
    <w:rsid w:val="00635261"/>
    <w:rsid w:val="00643E81"/>
    <w:rsid w:val="00653EF0"/>
    <w:rsid w:val="0065415E"/>
    <w:rsid w:val="006621C9"/>
    <w:rsid w:val="00671FBD"/>
    <w:rsid w:val="00686B5C"/>
    <w:rsid w:val="00695418"/>
    <w:rsid w:val="006A5C31"/>
    <w:rsid w:val="006B1BD3"/>
    <w:rsid w:val="006B5309"/>
    <w:rsid w:val="006C3170"/>
    <w:rsid w:val="006D3460"/>
    <w:rsid w:val="006D60A2"/>
    <w:rsid w:val="006E2A18"/>
    <w:rsid w:val="006E3482"/>
    <w:rsid w:val="006F64EA"/>
    <w:rsid w:val="00700F69"/>
    <w:rsid w:val="0070432B"/>
    <w:rsid w:val="00706711"/>
    <w:rsid w:val="007159FB"/>
    <w:rsid w:val="00721C14"/>
    <w:rsid w:val="0072561B"/>
    <w:rsid w:val="007262BB"/>
    <w:rsid w:val="00742E0A"/>
    <w:rsid w:val="00747F8B"/>
    <w:rsid w:val="00751BE3"/>
    <w:rsid w:val="007565D4"/>
    <w:rsid w:val="00767F2D"/>
    <w:rsid w:val="007710E3"/>
    <w:rsid w:val="0077599C"/>
    <w:rsid w:val="007834F0"/>
    <w:rsid w:val="0078359F"/>
    <w:rsid w:val="00783881"/>
    <w:rsid w:val="007906DB"/>
    <w:rsid w:val="007A3810"/>
    <w:rsid w:val="007A4732"/>
    <w:rsid w:val="007B473A"/>
    <w:rsid w:val="007C18CE"/>
    <w:rsid w:val="007C20A4"/>
    <w:rsid w:val="007D3166"/>
    <w:rsid w:val="007D381F"/>
    <w:rsid w:val="007D79A5"/>
    <w:rsid w:val="007E050F"/>
    <w:rsid w:val="007E21DC"/>
    <w:rsid w:val="007E2BF4"/>
    <w:rsid w:val="007E2C8E"/>
    <w:rsid w:val="007F5D52"/>
    <w:rsid w:val="00804421"/>
    <w:rsid w:val="00806E84"/>
    <w:rsid w:val="008263F8"/>
    <w:rsid w:val="00826496"/>
    <w:rsid w:val="00826AA1"/>
    <w:rsid w:val="0083372E"/>
    <w:rsid w:val="008337CE"/>
    <w:rsid w:val="00840584"/>
    <w:rsid w:val="008424AE"/>
    <w:rsid w:val="00842895"/>
    <w:rsid w:val="0085194A"/>
    <w:rsid w:val="00861A30"/>
    <w:rsid w:val="00861E90"/>
    <w:rsid w:val="00863B33"/>
    <w:rsid w:val="008655F9"/>
    <w:rsid w:val="00873430"/>
    <w:rsid w:val="00875160"/>
    <w:rsid w:val="00875C73"/>
    <w:rsid w:val="008816F2"/>
    <w:rsid w:val="008830AD"/>
    <w:rsid w:val="00885F59"/>
    <w:rsid w:val="0089225E"/>
    <w:rsid w:val="008975EA"/>
    <w:rsid w:val="008A10D8"/>
    <w:rsid w:val="008A52C8"/>
    <w:rsid w:val="008B46C2"/>
    <w:rsid w:val="008B4792"/>
    <w:rsid w:val="008C7E05"/>
    <w:rsid w:val="008D66E8"/>
    <w:rsid w:val="008E07D9"/>
    <w:rsid w:val="008E34A8"/>
    <w:rsid w:val="008F0F47"/>
    <w:rsid w:val="008F563D"/>
    <w:rsid w:val="008F6506"/>
    <w:rsid w:val="00900DE0"/>
    <w:rsid w:val="009020B1"/>
    <w:rsid w:val="009157A9"/>
    <w:rsid w:val="00920F25"/>
    <w:rsid w:val="00927967"/>
    <w:rsid w:val="0093327E"/>
    <w:rsid w:val="00944EF9"/>
    <w:rsid w:val="00952222"/>
    <w:rsid w:val="00957A2A"/>
    <w:rsid w:val="00967D01"/>
    <w:rsid w:val="00971B38"/>
    <w:rsid w:val="00974496"/>
    <w:rsid w:val="009A3D14"/>
    <w:rsid w:val="009A5E19"/>
    <w:rsid w:val="009C04D2"/>
    <w:rsid w:val="009C26B8"/>
    <w:rsid w:val="009C48B6"/>
    <w:rsid w:val="009C5A83"/>
    <w:rsid w:val="009D06E6"/>
    <w:rsid w:val="009E7D75"/>
    <w:rsid w:val="009F3C7F"/>
    <w:rsid w:val="009F59DF"/>
    <w:rsid w:val="00A00FCF"/>
    <w:rsid w:val="00A129BE"/>
    <w:rsid w:val="00A153BC"/>
    <w:rsid w:val="00A16F6F"/>
    <w:rsid w:val="00A2442A"/>
    <w:rsid w:val="00A25555"/>
    <w:rsid w:val="00A31BF8"/>
    <w:rsid w:val="00A4093E"/>
    <w:rsid w:val="00A45971"/>
    <w:rsid w:val="00A52EF1"/>
    <w:rsid w:val="00A61604"/>
    <w:rsid w:val="00A63282"/>
    <w:rsid w:val="00A636B5"/>
    <w:rsid w:val="00A665EC"/>
    <w:rsid w:val="00A911DB"/>
    <w:rsid w:val="00A93814"/>
    <w:rsid w:val="00AA0EEE"/>
    <w:rsid w:val="00AA64F5"/>
    <w:rsid w:val="00AB72BC"/>
    <w:rsid w:val="00AC2760"/>
    <w:rsid w:val="00AC3188"/>
    <w:rsid w:val="00AC7519"/>
    <w:rsid w:val="00AD37AE"/>
    <w:rsid w:val="00AF0A18"/>
    <w:rsid w:val="00AF5802"/>
    <w:rsid w:val="00B0507B"/>
    <w:rsid w:val="00B13C28"/>
    <w:rsid w:val="00B140CD"/>
    <w:rsid w:val="00B1471B"/>
    <w:rsid w:val="00B27A04"/>
    <w:rsid w:val="00B45825"/>
    <w:rsid w:val="00B5279E"/>
    <w:rsid w:val="00B54544"/>
    <w:rsid w:val="00B54A76"/>
    <w:rsid w:val="00B562AD"/>
    <w:rsid w:val="00B57378"/>
    <w:rsid w:val="00B62ED5"/>
    <w:rsid w:val="00B63C72"/>
    <w:rsid w:val="00B65429"/>
    <w:rsid w:val="00B874AF"/>
    <w:rsid w:val="00BA1F1F"/>
    <w:rsid w:val="00BA7315"/>
    <w:rsid w:val="00BB2622"/>
    <w:rsid w:val="00BB3150"/>
    <w:rsid w:val="00BC06A3"/>
    <w:rsid w:val="00BC25EB"/>
    <w:rsid w:val="00BC660A"/>
    <w:rsid w:val="00BD7296"/>
    <w:rsid w:val="00BE417C"/>
    <w:rsid w:val="00BF5895"/>
    <w:rsid w:val="00BF7715"/>
    <w:rsid w:val="00C008A0"/>
    <w:rsid w:val="00C03CF7"/>
    <w:rsid w:val="00C07293"/>
    <w:rsid w:val="00C11A14"/>
    <w:rsid w:val="00C12DD4"/>
    <w:rsid w:val="00C16936"/>
    <w:rsid w:val="00C17571"/>
    <w:rsid w:val="00C52231"/>
    <w:rsid w:val="00C534DD"/>
    <w:rsid w:val="00C534EA"/>
    <w:rsid w:val="00C7048C"/>
    <w:rsid w:val="00C75D46"/>
    <w:rsid w:val="00C8452B"/>
    <w:rsid w:val="00C97C68"/>
    <w:rsid w:val="00CA3510"/>
    <w:rsid w:val="00CA645A"/>
    <w:rsid w:val="00CA6D70"/>
    <w:rsid w:val="00CB36AE"/>
    <w:rsid w:val="00CB7774"/>
    <w:rsid w:val="00CB7B2B"/>
    <w:rsid w:val="00CC2F38"/>
    <w:rsid w:val="00CC4F03"/>
    <w:rsid w:val="00CD21F4"/>
    <w:rsid w:val="00CE13A5"/>
    <w:rsid w:val="00CF12C2"/>
    <w:rsid w:val="00CF542D"/>
    <w:rsid w:val="00D04B59"/>
    <w:rsid w:val="00D16F71"/>
    <w:rsid w:val="00D21F34"/>
    <w:rsid w:val="00D22E71"/>
    <w:rsid w:val="00D2416B"/>
    <w:rsid w:val="00D35C3F"/>
    <w:rsid w:val="00D3720B"/>
    <w:rsid w:val="00D47683"/>
    <w:rsid w:val="00D50660"/>
    <w:rsid w:val="00D67DBE"/>
    <w:rsid w:val="00D716CB"/>
    <w:rsid w:val="00D72893"/>
    <w:rsid w:val="00D765AB"/>
    <w:rsid w:val="00D81936"/>
    <w:rsid w:val="00D8444E"/>
    <w:rsid w:val="00D905CF"/>
    <w:rsid w:val="00D921C2"/>
    <w:rsid w:val="00DA045E"/>
    <w:rsid w:val="00DB08E2"/>
    <w:rsid w:val="00DB3C13"/>
    <w:rsid w:val="00DC1F45"/>
    <w:rsid w:val="00DD35FC"/>
    <w:rsid w:val="00DE01C0"/>
    <w:rsid w:val="00DE0AE0"/>
    <w:rsid w:val="00DE2051"/>
    <w:rsid w:val="00DE446D"/>
    <w:rsid w:val="00DE4E2E"/>
    <w:rsid w:val="00DE792E"/>
    <w:rsid w:val="00E0187E"/>
    <w:rsid w:val="00E054CD"/>
    <w:rsid w:val="00E16373"/>
    <w:rsid w:val="00E213CD"/>
    <w:rsid w:val="00E223A8"/>
    <w:rsid w:val="00E503BE"/>
    <w:rsid w:val="00E5052A"/>
    <w:rsid w:val="00E51026"/>
    <w:rsid w:val="00E61B33"/>
    <w:rsid w:val="00E66582"/>
    <w:rsid w:val="00E85596"/>
    <w:rsid w:val="00EA4669"/>
    <w:rsid w:val="00EB15F3"/>
    <w:rsid w:val="00EB43D8"/>
    <w:rsid w:val="00EB5008"/>
    <w:rsid w:val="00EC4856"/>
    <w:rsid w:val="00EC662B"/>
    <w:rsid w:val="00ED1CB5"/>
    <w:rsid w:val="00ED3C53"/>
    <w:rsid w:val="00ED55D8"/>
    <w:rsid w:val="00EE2D8B"/>
    <w:rsid w:val="00EE3DCA"/>
    <w:rsid w:val="00EE7F01"/>
    <w:rsid w:val="00EF0B8E"/>
    <w:rsid w:val="00EF5E70"/>
    <w:rsid w:val="00EF60DA"/>
    <w:rsid w:val="00EF7F43"/>
    <w:rsid w:val="00F06906"/>
    <w:rsid w:val="00F077B8"/>
    <w:rsid w:val="00F3035F"/>
    <w:rsid w:val="00F309E8"/>
    <w:rsid w:val="00F42107"/>
    <w:rsid w:val="00F47D34"/>
    <w:rsid w:val="00F55284"/>
    <w:rsid w:val="00F73B86"/>
    <w:rsid w:val="00F80373"/>
    <w:rsid w:val="00F81A48"/>
    <w:rsid w:val="00F9556B"/>
    <w:rsid w:val="00F9556D"/>
    <w:rsid w:val="00F9790A"/>
    <w:rsid w:val="00FA3B36"/>
    <w:rsid w:val="00FB4CFE"/>
    <w:rsid w:val="00FB603F"/>
    <w:rsid w:val="00FB6EFE"/>
    <w:rsid w:val="00FB7BD2"/>
    <w:rsid w:val="00FC3BC1"/>
    <w:rsid w:val="00FD6446"/>
    <w:rsid w:val="00FD6673"/>
    <w:rsid w:val="00FE207B"/>
    <w:rsid w:val="00FE32BC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EBC454"/>
  <w14:defaultImageDpi w14:val="0"/>
  <w15:docId w15:val="{9D0232CC-7225-49BE-A36C-934CF8E7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382F"/>
    <w:rPr>
      <w:rFonts w:ascii="Times New Roman" w:eastAsia="Times New Roman" w:hAnsi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body,Odsek zoznamu2"/>
    <w:basedOn w:val="Normlny"/>
    <w:link w:val="ListParagraphChar"/>
    <w:uiPriority w:val="99"/>
    <w:rsid w:val="005B382F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body Char,Odsek zoznamu2 Char,Odsek zoznamu Char"/>
    <w:link w:val="Odsekzoznamu1"/>
    <w:uiPriority w:val="99"/>
    <w:locked/>
    <w:rsid w:val="005B382F"/>
    <w:rPr>
      <w:rFonts w:ascii="Times New Roman" w:hAnsi="Times New Roman"/>
      <w:sz w:val="20"/>
      <w:lang w:val="x-none" w:eastAsia="sk-SK"/>
    </w:rPr>
  </w:style>
  <w:style w:type="character" w:styleId="Odkaznakomentr">
    <w:name w:val="annotation reference"/>
    <w:basedOn w:val="Predvolenpsmoodseku"/>
    <w:uiPriority w:val="99"/>
    <w:rsid w:val="005B382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B382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382F"/>
    <w:rPr>
      <w:rFonts w:ascii="Times New Roman" w:hAnsi="Times New Roman"/>
      <w:sz w:val="20"/>
      <w:lang w:val="x-none" w:eastAsia="sk-SK"/>
    </w:rPr>
  </w:style>
  <w:style w:type="table" w:styleId="Mriekatabuky">
    <w:name w:val="Table Grid"/>
    <w:basedOn w:val="Normlnatabuka"/>
    <w:uiPriority w:val="99"/>
    <w:rsid w:val="005B382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5B382F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B382F"/>
    <w:rPr>
      <w:rFonts w:ascii="Segoe UI" w:hAnsi="Segoe UI"/>
      <w:sz w:val="18"/>
      <w:lang w:val="x-none" w:eastAsia="sk-SK"/>
    </w:rPr>
  </w:style>
  <w:style w:type="paragraph" w:customStyle="1" w:styleId="Default">
    <w:name w:val="Default"/>
    <w:rsid w:val="009E7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E7D7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E7D75"/>
    <w:rPr>
      <w:rFonts w:ascii="Times New Roman" w:hAnsi="Times New Roman"/>
      <w:b/>
      <w:sz w:val="20"/>
      <w:lang w:val="x-none" w:eastAsia="sk-SK"/>
    </w:rPr>
  </w:style>
  <w:style w:type="paragraph" w:customStyle="1" w:styleId="Revzia1">
    <w:name w:val="Revízia1"/>
    <w:hidden/>
    <w:uiPriority w:val="99"/>
    <w:semiHidden/>
    <w:rsid w:val="00D67DBE"/>
    <w:rPr>
      <w:rFonts w:ascii="Times New Roman" w:eastAsia="Times New Roman" w:hAnsi="Times New Roman"/>
      <w:sz w:val="24"/>
      <w:szCs w:val="20"/>
    </w:rPr>
  </w:style>
  <w:style w:type="paragraph" w:styleId="Hlavika">
    <w:name w:val="header"/>
    <w:basedOn w:val="Normlny"/>
    <w:link w:val="Hlavik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C662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A4220"/>
    <w:rPr>
      <w:rFonts w:ascii="Times New Roman" w:eastAsia="Times New Roman" w:hAnsi="Times New Roman"/>
      <w:sz w:val="24"/>
      <w:szCs w:val="20"/>
    </w:rPr>
  </w:style>
  <w:style w:type="paragraph" w:styleId="Revzia">
    <w:name w:val="Revision"/>
    <w:hidden/>
    <w:uiPriority w:val="99"/>
    <w:semiHidden/>
    <w:rsid w:val="00253174"/>
    <w:rPr>
      <w:rFonts w:ascii="Times New Roman" w:eastAsia="Times New Roman" w:hAnsi="Times New Roman"/>
      <w:sz w:val="24"/>
      <w:szCs w:val="20"/>
    </w:rPr>
  </w:style>
  <w:style w:type="paragraph" w:styleId="Odsekzoznamu">
    <w:name w:val="List Paragraph"/>
    <w:basedOn w:val="Normlny"/>
    <w:uiPriority w:val="99"/>
    <w:qFormat/>
    <w:rsid w:val="00253174"/>
    <w:pPr>
      <w:spacing w:after="131" w:line="267" w:lineRule="auto"/>
      <w:ind w:left="720" w:hanging="435"/>
      <w:contextualSpacing/>
      <w:jc w:val="both"/>
    </w:pPr>
    <w:rPr>
      <w:color w:val="000000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306091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06091"/>
    <w:rPr>
      <w:rFonts w:ascii="Times New Roman" w:hAnsi="Times New Roman"/>
    </w:rPr>
  </w:style>
  <w:style w:type="character" w:styleId="Odkaznapoznmkupodiarou">
    <w:name w:val="footnote reference"/>
    <w:basedOn w:val="Predvolenpsmoodseku"/>
    <w:uiPriority w:val="99"/>
    <w:rsid w:val="00306091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E51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9D7BE-E286-4395-9A2F-7BA60638B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CB9E90-87FA-46F5-89ED-0CE38F2F851D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8A9FA2-EDCB-45B7-9A9A-2D95CFDE9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MEMORANDUM</vt:lpstr>
    </vt:vector>
  </TitlesOfParts>
  <Company/>
  <LinksUpToDate>false</LinksUpToDate>
  <CharactersWithSpaces>12564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Milan Matovič</dc:creator>
  <cp:keywords/>
  <dc:description/>
  <cp:lastModifiedBy>Zuzana Hušeková</cp:lastModifiedBy>
  <cp:revision>2</cp:revision>
  <dcterms:created xsi:type="dcterms:W3CDTF">2017-02-28T13:19:00Z</dcterms:created>
  <dcterms:modified xsi:type="dcterms:W3CDTF">2017-02-28T13:19:00Z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