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957"/>
        <w:gridCol w:w="3774"/>
        <w:gridCol w:w="2155"/>
        <w:gridCol w:w="79"/>
        <w:gridCol w:w="1775"/>
        <w:gridCol w:w="953"/>
        <w:gridCol w:w="2058"/>
      </w:tblGrid>
      <w:tr w:rsidR="00AA09DF" w:rsidRPr="002D0719" w14:paraId="1BC459F2" w14:textId="77777777" w:rsidTr="00062560">
        <w:trPr>
          <w:trHeight w:val="369"/>
        </w:trPr>
        <w:tc>
          <w:tcPr>
            <w:tcW w:w="14216" w:type="dxa"/>
            <w:gridSpan w:val="8"/>
          </w:tcPr>
          <w:p w14:paraId="1BC459F1"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104EB5">
        <w:trPr>
          <w:trHeight w:val="404"/>
        </w:trPr>
        <w:tc>
          <w:tcPr>
            <w:tcW w:w="1465" w:type="dxa"/>
          </w:tcPr>
          <w:p w14:paraId="1BC459F3"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 xml:space="preserve">Operačný program </w:t>
            </w:r>
          </w:p>
        </w:tc>
        <w:tc>
          <w:tcPr>
            <w:tcW w:w="12751" w:type="dxa"/>
            <w:gridSpan w:val="7"/>
          </w:tcPr>
          <w:p w14:paraId="1BC459F4"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104EB5">
        <w:trPr>
          <w:trHeight w:val="311"/>
        </w:trPr>
        <w:tc>
          <w:tcPr>
            <w:tcW w:w="1465" w:type="dxa"/>
            <w:tcBorders>
              <w:bottom w:val="single" w:sz="4" w:space="0" w:color="auto"/>
            </w:tcBorders>
          </w:tcPr>
          <w:p w14:paraId="1BC459F6"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Prioritná os</w:t>
            </w:r>
          </w:p>
        </w:tc>
        <w:tc>
          <w:tcPr>
            <w:tcW w:w="12751" w:type="dxa"/>
            <w:gridSpan w:val="7"/>
            <w:tcBorders>
              <w:bottom w:val="single" w:sz="4" w:space="0" w:color="auto"/>
            </w:tcBorders>
          </w:tcPr>
          <w:p w14:paraId="1BC459F7" w14:textId="71848517" w:rsidR="00AA09DF" w:rsidRPr="002D0719" w:rsidRDefault="00A003D8" w:rsidP="00692FEA">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692FEA">
              <w:rPr>
                <w:rFonts w:ascii="Times New Roman" w:hAnsi="Times New Roman" w:cs="Times New Roman"/>
              </w:rPr>
              <w:t>Posilnené inštitucionálne kapacity a efektívna VS</w:t>
            </w:r>
          </w:p>
        </w:tc>
      </w:tr>
      <w:tr w:rsidR="00AA09DF" w:rsidRPr="002D0719" w14:paraId="1BC459FB" w14:textId="77777777" w:rsidTr="002D0520">
        <w:trPr>
          <w:trHeight w:val="757"/>
        </w:trPr>
        <w:tc>
          <w:tcPr>
            <w:tcW w:w="1465" w:type="dxa"/>
            <w:tcBorders>
              <w:bottom w:val="single" w:sz="4" w:space="0" w:color="auto"/>
            </w:tcBorders>
          </w:tcPr>
          <w:p w14:paraId="1BC459F9"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Špecifický cieľ</w:t>
            </w:r>
          </w:p>
        </w:tc>
        <w:tc>
          <w:tcPr>
            <w:tcW w:w="12751" w:type="dxa"/>
            <w:gridSpan w:val="7"/>
            <w:tcBorders>
              <w:bottom w:val="single" w:sz="4" w:space="0" w:color="auto"/>
            </w:tcBorders>
          </w:tcPr>
          <w:p w14:paraId="1BC459FA" w14:textId="2E05F924" w:rsidR="00AA09DF" w:rsidRPr="002D0719" w:rsidRDefault="00A003D8" w:rsidP="00062560">
            <w:pPr>
              <w:rPr>
                <w:rFonts w:ascii="Times New Roman" w:hAnsi="Times New Roman" w:cs="Times New Roman"/>
              </w:rPr>
            </w:pPr>
            <w:r w:rsidRPr="00692FEA">
              <w:rPr>
                <w:rFonts w:ascii="Times New Roman" w:hAnsi="Times New Roman" w:cs="Times New Roman"/>
                <w:b/>
              </w:rPr>
              <w:t>1.1</w:t>
            </w:r>
            <w:r w:rsidRPr="002D0719">
              <w:rPr>
                <w:rFonts w:ascii="Times New Roman" w:hAnsi="Times New Roman" w:cs="Times New Roman"/>
              </w:rPr>
              <w:t xml:space="preserve"> Skvalitnené  systém</w:t>
            </w:r>
            <w:r w:rsidR="00AC5B77">
              <w:rPr>
                <w:rFonts w:ascii="Times New Roman" w:hAnsi="Times New Roman" w:cs="Times New Roman"/>
              </w:rPr>
              <w:t>y a optimalizované procesy VS</w:t>
            </w:r>
          </w:p>
        </w:tc>
      </w:tr>
      <w:tr w:rsidR="00EA31E4" w:rsidRPr="002D0719" w14:paraId="602422F2" w14:textId="77777777" w:rsidTr="00104EB5">
        <w:trPr>
          <w:trHeight w:val="569"/>
        </w:trPr>
        <w:tc>
          <w:tcPr>
            <w:tcW w:w="1465" w:type="dxa"/>
            <w:tcBorders>
              <w:bottom w:val="single" w:sz="4" w:space="0" w:color="auto"/>
            </w:tcBorders>
          </w:tcPr>
          <w:p w14:paraId="56F48AA7" w14:textId="21A0000C" w:rsidR="00EA31E4" w:rsidRPr="002D0719" w:rsidRDefault="00EA31E4" w:rsidP="00062560">
            <w:pPr>
              <w:rPr>
                <w:rFonts w:ascii="Times New Roman" w:hAnsi="Times New Roman" w:cs="Times New Roman"/>
              </w:rPr>
            </w:pPr>
            <w:r>
              <w:rPr>
                <w:rFonts w:ascii="Times New Roman" w:hAnsi="Times New Roman" w:cs="Times New Roman"/>
              </w:rPr>
              <w:t>Typ aktivity</w:t>
            </w:r>
          </w:p>
        </w:tc>
        <w:tc>
          <w:tcPr>
            <w:tcW w:w="12751" w:type="dxa"/>
            <w:gridSpan w:val="7"/>
            <w:tcBorders>
              <w:bottom w:val="single" w:sz="4" w:space="0" w:color="auto"/>
            </w:tcBorders>
          </w:tcPr>
          <w:p w14:paraId="7E781755" w14:textId="0C3C0B4D" w:rsidR="00EA31E4" w:rsidRPr="00692FEA" w:rsidRDefault="00EA31E4" w:rsidP="00062560">
            <w:pPr>
              <w:rPr>
                <w:rFonts w:ascii="Times New Roman" w:hAnsi="Times New Roman" w:cs="Times New Roman"/>
                <w:b/>
              </w:rPr>
            </w:pPr>
            <w:r>
              <w:rPr>
                <w:rFonts w:ascii="Times New Roman" w:hAnsi="Times New Roman" w:cs="Times New Roman"/>
                <w:b/>
              </w:rPr>
              <w:t>Procesy, systémy a politiky</w:t>
            </w:r>
          </w:p>
        </w:tc>
      </w:tr>
      <w:tr w:rsidR="00EA31E4" w:rsidRPr="002D0719" w14:paraId="1FFAB98D" w14:textId="77777777" w:rsidTr="00EA31E4">
        <w:trPr>
          <w:trHeight w:val="569"/>
        </w:trPr>
        <w:tc>
          <w:tcPr>
            <w:tcW w:w="1465" w:type="dxa"/>
            <w:tcBorders>
              <w:bottom w:val="single" w:sz="4" w:space="0" w:color="auto"/>
            </w:tcBorders>
          </w:tcPr>
          <w:p w14:paraId="11DA8458" w14:textId="0A4ECDDB" w:rsidR="00EA31E4" w:rsidRPr="002D0719" w:rsidRDefault="00EA31E4" w:rsidP="00EA31E4">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Borders>
              <w:bottom w:val="single" w:sz="4" w:space="0" w:color="auto"/>
            </w:tcBorders>
          </w:tcPr>
          <w:p w14:paraId="62B4A2F1" w14:textId="308D5783" w:rsidR="00EA31E4" w:rsidRPr="00692FEA" w:rsidRDefault="00EA31E4" w:rsidP="00EA31E4">
            <w:pPr>
              <w:rPr>
                <w:rFonts w:ascii="Times New Roman" w:hAnsi="Times New Roman" w:cs="Times New Roman"/>
                <w:b/>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Borders>
              <w:bottom w:val="single" w:sz="4" w:space="0" w:color="auto"/>
            </w:tcBorders>
          </w:tcPr>
          <w:p w14:paraId="46DBE924" w14:textId="2F16B42B" w:rsidR="00EA31E4" w:rsidRPr="00692FEA" w:rsidRDefault="00EA31E4" w:rsidP="00EA31E4">
            <w:pPr>
              <w:rPr>
                <w:rFonts w:ascii="Times New Roman" w:hAnsi="Times New Roman" w:cs="Times New Roman"/>
                <w:b/>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55" w:type="dxa"/>
            <w:tcBorders>
              <w:bottom w:val="single" w:sz="4" w:space="0" w:color="auto"/>
            </w:tcBorders>
          </w:tcPr>
          <w:p w14:paraId="7D8BF200" w14:textId="687C3213" w:rsidR="00EA31E4" w:rsidRPr="00692FEA" w:rsidRDefault="00EA31E4" w:rsidP="00EA31E4">
            <w:pPr>
              <w:rPr>
                <w:rFonts w:ascii="Times New Roman" w:hAnsi="Times New Roman" w:cs="Times New Roman"/>
                <w:b/>
              </w:rPr>
            </w:pPr>
            <w:r>
              <w:rPr>
                <w:rFonts w:ascii="Times New Roman" w:hAnsi="Times New Roman" w:cs="Times New Roman"/>
              </w:rPr>
              <w:t>Plánovaná hodnota</w:t>
            </w:r>
          </w:p>
        </w:tc>
        <w:tc>
          <w:tcPr>
            <w:tcW w:w="1854" w:type="dxa"/>
            <w:gridSpan w:val="2"/>
            <w:tcBorders>
              <w:bottom w:val="single" w:sz="4" w:space="0" w:color="auto"/>
            </w:tcBorders>
          </w:tcPr>
          <w:p w14:paraId="7CCFE7BA" w14:textId="24A530E7" w:rsidR="00EA31E4" w:rsidRPr="00692FEA" w:rsidRDefault="00EA31E4" w:rsidP="00EA31E4">
            <w:pPr>
              <w:rPr>
                <w:rFonts w:ascii="Times New Roman" w:hAnsi="Times New Roman" w:cs="Times New Roman"/>
                <w:b/>
              </w:rPr>
            </w:pPr>
            <w:r w:rsidRPr="002D0719">
              <w:rPr>
                <w:rFonts w:ascii="Times New Roman" w:hAnsi="Times New Roman" w:cs="Times New Roman"/>
              </w:rPr>
              <w:t>Čas plnenia</w:t>
            </w:r>
          </w:p>
        </w:tc>
        <w:tc>
          <w:tcPr>
            <w:tcW w:w="953" w:type="dxa"/>
            <w:tcBorders>
              <w:bottom w:val="single" w:sz="4" w:space="0" w:color="auto"/>
            </w:tcBorders>
          </w:tcPr>
          <w:p w14:paraId="4EF9C2FB" w14:textId="7560811B" w:rsidR="00EA31E4" w:rsidRPr="00692FEA" w:rsidRDefault="00EA31E4" w:rsidP="00EA31E4">
            <w:pPr>
              <w:rPr>
                <w:rFonts w:ascii="Times New Roman" w:hAnsi="Times New Roman" w:cs="Times New Roman"/>
                <w:b/>
              </w:rPr>
            </w:pPr>
            <w:r w:rsidRPr="002D0719">
              <w:rPr>
                <w:rFonts w:ascii="Times New Roman" w:hAnsi="Times New Roman" w:cs="Times New Roman"/>
              </w:rPr>
              <w:t>Príznak rizika</w:t>
            </w:r>
          </w:p>
        </w:tc>
        <w:tc>
          <w:tcPr>
            <w:tcW w:w="2058" w:type="dxa"/>
            <w:tcBorders>
              <w:bottom w:val="single" w:sz="4" w:space="0" w:color="auto"/>
            </w:tcBorders>
          </w:tcPr>
          <w:p w14:paraId="0713DC65" w14:textId="1DFAB5FF" w:rsidR="00EA31E4" w:rsidRPr="00692FEA" w:rsidRDefault="00EA31E4" w:rsidP="00EA31E4">
            <w:pPr>
              <w:rPr>
                <w:rFonts w:ascii="Times New Roman" w:hAnsi="Times New Roman" w:cs="Times New Roman"/>
                <w:b/>
              </w:rPr>
            </w:pPr>
            <w:r w:rsidRPr="002D0719">
              <w:rPr>
                <w:rFonts w:ascii="Times New Roman" w:hAnsi="Times New Roman" w:cs="Times New Roman"/>
              </w:rPr>
              <w:t>Relevancia k HP</w:t>
            </w:r>
          </w:p>
        </w:tc>
      </w:tr>
      <w:tr w:rsidR="00EA31E4" w:rsidRPr="002D0719" w14:paraId="0DB75AAD" w14:textId="77777777" w:rsidTr="00EA31E4">
        <w:trPr>
          <w:trHeight w:val="569"/>
        </w:trPr>
        <w:tc>
          <w:tcPr>
            <w:tcW w:w="1465" w:type="dxa"/>
            <w:tcBorders>
              <w:bottom w:val="single" w:sz="4" w:space="0" w:color="auto"/>
            </w:tcBorders>
          </w:tcPr>
          <w:p w14:paraId="02622267" w14:textId="6448B4E6" w:rsidR="00EA31E4" w:rsidRDefault="005408CA" w:rsidP="00EA31E4">
            <w:pPr>
              <w:rPr>
                <w:rFonts w:ascii="Times New Roman" w:hAnsi="Times New Roman" w:cs="Times New Roman"/>
              </w:rPr>
            </w:pPr>
            <w:r w:rsidRPr="005408CA">
              <w:rPr>
                <w:rFonts w:ascii="Times New Roman" w:hAnsi="Times New Roman" w:cs="Times New Roman"/>
              </w:rPr>
              <w:t>P0724</w:t>
            </w:r>
          </w:p>
        </w:tc>
        <w:tc>
          <w:tcPr>
            <w:tcW w:w="1957" w:type="dxa"/>
            <w:tcBorders>
              <w:bottom w:val="single" w:sz="4" w:space="0" w:color="auto"/>
            </w:tcBorders>
          </w:tcPr>
          <w:p w14:paraId="09CE7E3F" w14:textId="3A674AC5" w:rsidR="00EA31E4" w:rsidRPr="00692FEA" w:rsidRDefault="00EA31E4" w:rsidP="00EA31E4">
            <w:pPr>
              <w:rPr>
                <w:rFonts w:ascii="Times New Roman" w:hAnsi="Times New Roman" w:cs="Times New Roman"/>
                <w:b/>
              </w:rPr>
            </w:pPr>
            <w:r w:rsidRPr="00EA31E4">
              <w:rPr>
                <w:rFonts w:ascii="Times New Roman" w:hAnsi="Times New Roman" w:cs="Times New Roman"/>
              </w:rPr>
              <w:t>Počet zmapovaných a katalogizovaných podporných a administratívnych procesov</w:t>
            </w:r>
          </w:p>
        </w:tc>
        <w:tc>
          <w:tcPr>
            <w:tcW w:w="3774" w:type="dxa"/>
            <w:tcBorders>
              <w:bottom w:val="single" w:sz="4" w:space="0" w:color="auto"/>
            </w:tcBorders>
          </w:tcPr>
          <w:p w14:paraId="51CDEC89" w14:textId="07AF9370" w:rsidR="00EA31E4" w:rsidRPr="005408CA" w:rsidRDefault="005408CA" w:rsidP="00EA31E4">
            <w:pPr>
              <w:rPr>
                <w:rFonts w:ascii="Times New Roman" w:hAnsi="Times New Roman" w:cs="Times New Roman"/>
              </w:rPr>
            </w:pPr>
            <w:r w:rsidRPr="005408CA">
              <w:rPr>
                <w:rFonts w:ascii="Times New Roman" w:hAnsi="Times New Roman" w:cs="Times New Roman"/>
              </w:rPr>
              <w:t>Počet podporných a administratívnych procesov, ktoré sú zmapované a katalogizované v rámci aktivít projektu</w:t>
            </w:r>
          </w:p>
        </w:tc>
        <w:tc>
          <w:tcPr>
            <w:tcW w:w="2155" w:type="dxa"/>
            <w:tcBorders>
              <w:bottom w:val="single" w:sz="4" w:space="0" w:color="auto"/>
            </w:tcBorders>
          </w:tcPr>
          <w:p w14:paraId="63F836B3" w14:textId="44F709BA" w:rsidR="00EA31E4" w:rsidRPr="008407C5" w:rsidRDefault="00EA31E4" w:rsidP="00EA31E4">
            <w:pPr>
              <w:rPr>
                <w:rFonts w:ascii="Times New Roman" w:hAnsi="Times New Roman" w:cs="Times New Roman"/>
              </w:rPr>
            </w:pPr>
          </w:p>
        </w:tc>
        <w:tc>
          <w:tcPr>
            <w:tcW w:w="1854" w:type="dxa"/>
            <w:gridSpan w:val="2"/>
            <w:tcBorders>
              <w:bottom w:val="single" w:sz="4" w:space="0" w:color="auto"/>
            </w:tcBorders>
          </w:tcPr>
          <w:p w14:paraId="44575402" w14:textId="40E771FB" w:rsidR="00EA31E4" w:rsidRPr="00692FEA" w:rsidRDefault="00731795" w:rsidP="00EA31E4">
            <w:pPr>
              <w:rPr>
                <w:rFonts w:ascii="Times New Roman" w:hAnsi="Times New Roman" w:cs="Times New Roman"/>
                <w:b/>
              </w:rPr>
            </w:pPr>
            <w:r w:rsidRPr="002D0719">
              <w:rPr>
                <w:rFonts w:ascii="Times New Roman" w:hAnsi="Times New Roman" w:cs="Times New Roman"/>
              </w:rPr>
              <w:t>K dátumu ukončenia realizácie hlavných aktivít projektu</w:t>
            </w:r>
          </w:p>
        </w:tc>
        <w:tc>
          <w:tcPr>
            <w:tcW w:w="953" w:type="dxa"/>
            <w:tcBorders>
              <w:bottom w:val="single" w:sz="4" w:space="0" w:color="auto"/>
            </w:tcBorders>
          </w:tcPr>
          <w:p w14:paraId="653EA88A" w14:textId="4172869B" w:rsidR="00EA31E4" w:rsidRPr="00692FEA" w:rsidRDefault="00E3686D" w:rsidP="00EA31E4">
            <w:pPr>
              <w:rPr>
                <w:rFonts w:ascii="Times New Roman" w:hAnsi="Times New Roman" w:cs="Times New Roman"/>
                <w:b/>
              </w:rPr>
            </w:pPr>
            <w:r>
              <w:rPr>
                <w:rFonts w:ascii="Times New Roman" w:hAnsi="Times New Roman" w:cs="Times New Roman"/>
              </w:rPr>
              <w:t>nie</w:t>
            </w:r>
          </w:p>
        </w:tc>
        <w:tc>
          <w:tcPr>
            <w:tcW w:w="2058" w:type="dxa"/>
            <w:tcBorders>
              <w:bottom w:val="single" w:sz="4" w:space="0" w:color="auto"/>
            </w:tcBorders>
          </w:tcPr>
          <w:p w14:paraId="2FD4B1D7" w14:textId="770C23BC" w:rsidR="00EA31E4" w:rsidRPr="005408CA" w:rsidRDefault="005408CA" w:rsidP="005408CA">
            <w:pPr>
              <w:pStyle w:val="Odsekzoznamu"/>
              <w:numPr>
                <w:ilvl w:val="0"/>
                <w:numId w:val="4"/>
              </w:numPr>
              <w:ind w:left="383" w:hanging="283"/>
              <w:rPr>
                <w:rFonts w:ascii="Times New Roman" w:hAnsi="Times New Roman" w:cs="Times New Roman"/>
                <w:b/>
              </w:rPr>
            </w:pPr>
            <w:r w:rsidRPr="005408CA">
              <w:rPr>
                <w:rFonts w:ascii="Times New Roman" w:hAnsi="Times New Roman" w:cs="Times New Roman"/>
              </w:rPr>
              <w:t>Udržateľný rozvoj</w:t>
            </w:r>
          </w:p>
        </w:tc>
      </w:tr>
      <w:tr w:rsidR="005408CA" w:rsidRPr="002D0719" w14:paraId="47D8B2F3" w14:textId="77777777" w:rsidTr="00EA31E4">
        <w:trPr>
          <w:trHeight w:val="569"/>
        </w:trPr>
        <w:tc>
          <w:tcPr>
            <w:tcW w:w="1465" w:type="dxa"/>
            <w:tcBorders>
              <w:bottom w:val="single" w:sz="4" w:space="0" w:color="auto"/>
            </w:tcBorders>
          </w:tcPr>
          <w:p w14:paraId="5BA608DA" w14:textId="7E8746E2" w:rsidR="005408CA" w:rsidRPr="00BE3F7C" w:rsidRDefault="005408CA" w:rsidP="005408CA">
            <w:pPr>
              <w:rPr>
                <w:rFonts w:ascii="Times New Roman" w:hAnsi="Times New Roman" w:cs="Times New Roman"/>
              </w:rPr>
            </w:pPr>
            <w:r w:rsidRPr="00BE3F7C">
              <w:rPr>
                <w:rFonts w:ascii="Times New Roman" w:hAnsi="Times New Roman" w:cs="Times New Roman"/>
              </w:rPr>
              <w:t>P0587</w:t>
            </w:r>
          </w:p>
        </w:tc>
        <w:tc>
          <w:tcPr>
            <w:tcW w:w="1957" w:type="dxa"/>
            <w:tcBorders>
              <w:bottom w:val="single" w:sz="4" w:space="0" w:color="auto"/>
            </w:tcBorders>
          </w:tcPr>
          <w:p w14:paraId="0BAE86AA" w14:textId="1266891D" w:rsidR="005408CA" w:rsidRPr="00BE3F7C" w:rsidRDefault="005408CA" w:rsidP="005408CA">
            <w:pPr>
              <w:rPr>
                <w:rFonts w:ascii="Times New Roman" w:hAnsi="Times New Roman" w:cs="Times New Roman"/>
              </w:rPr>
            </w:pPr>
            <w:r w:rsidRPr="00BE3F7C">
              <w:rPr>
                <w:rFonts w:ascii="Times New Roman" w:hAnsi="Times New Roman" w:cs="Times New Roman"/>
              </w:rPr>
              <w:t>Počet zrealizovaných hodnotení, analýz a štúdií</w:t>
            </w:r>
          </w:p>
        </w:tc>
        <w:tc>
          <w:tcPr>
            <w:tcW w:w="3774" w:type="dxa"/>
            <w:tcBorders>
              <w:bottom w:val="single" w:sz="4" w:space="0" w:color="auto"/>
            </w:tcBorders>
          </w:tcPr>
          <w:p w14:paraId="4170D7B6" w14:textId="3A3E7546" w:rsidR="005408CA" w:rsidRPr="00BE3F7C" w:rsidRDefault="005408CA" w:rsidP="005408CA">
            <w:pPr>
              <w:rPr>
                <w:rFonts w:ascii="Times New Roman" w:hAnsi="Times New Roman" w:cs="Times New Roman"/>
              </w:rPr>
            </w:pPr>
            <w:r w:rsidRPr="00BE3F7C">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55" w:type="dxa"/>
            <w:tcBorders>
              <w:bottom w:val="single" w:sz="4" w:space="0" w:color="auto"/>
            </w:tcBorders>
          </w:tcPr>
          <w:p w14:paraId="2110448D" w14:textId="42311B6B" w:rsidR="005408CA" w:rsidRPr="008407C5" w:rsidRDefault="005408CA" w:rsidP="005408CA">
            <w:pPr>
              <w:rPr>
                <w:rFonts w:ascii="Times New Roman" w:hAnsi="Times New Roman" w:cs="Times New Roman"/>
              </w:rPr>
            </w:pPr>
          </w:p>
        </w:tc>
        <w:tc>
          <w:tcPr>
            <w:tcW w:w="1854" w:type="dxa"/>
            <w:gridSpan w:val="2"/>
            <w:tcBorders>
              <w:bottom w:val="single" w:sz="4" w:space="0" w:color="auto"/>
            </w:tcBorders>
          </w:tcPr>
          <w:p w14:paraId="08228A20" w14:textId="4C266365" w:rsidR="005408CA" w:rsidRPr="00BE3F7C" w:rsidRDefault="005408CA" w:rsidP="005408CA">
            <w:pPr>
              <w:rPr>
                <w:rFonts w:ascii="Times New Roman" w:hAnsi="Times New Roman" w:cs="Times New Roman"/>
                <w:b/>
              </w:rPr>
            </w:pPr>
            <w:r w:rsidRPr="00BE3F7C">
              <w:rPr>
                <w:rFonts w:ascii="Times New Roman" w:hAnsi="Times New Roman" w:cs="Times New Roman"/>
              </w:rPr>
              <w:t>K dátumu ukončenia realizácie hlavných aktivít projektu</w:t>
            </w:r>
          </w:p>
        </w:tc>
        <w:tc>
          <w:tcPr>
            <w:tcW w:w="953" w:type="dxa"/>
            <w:tcBorders>
              <w:bottom w:val="single" w:sz="4" w:space="0" w:color="auto"/>
            </w:tcBorders>
          </w:tcPr>
          <w:p w14:paraId="3019AA3E" w14:textId="595C4697" w:rsidR="005408CA" w:rsidRPr="00BE3F7C" w:rsidRDefault="00E3686D" w:rsidP="005408CA">
            <w:pPr>
              <w:rPr>
                <w:rFonts w:ascii="Times New Roman" w:hAnsi="Times New Roman" w:cs="Times New Roman"/>
                <w:b/>
              </w:rPr>
            </w:pPr>
            <w:r w:rsidRPr="00BE3F7C">
              <w:rPr>
                <w:rFonts w:ascii="Times New Roman" w:hAnsi="Times New Roman" w:cs="Times New Roman"/>
              </w:rPr>
              <w:t>nie</w:t>
            </w:r>
          </w:p>
        </w:tc>
        <w:tc>
          <w:tcPr>
            <w:tcW w:w="2058" w:type="dxa"/>
            <w:tcBorders>
              <w:bottom w:val="single" w:sz="4" w:space="0" w:color="auto"/>
            </w:tcBorders>
          </w:tcPr>
          <w:p w14:paraId="63A4E456" w14:textId="7207306D" w:rsidR="005408CA" w:rsidRPr="00241C7B" w:rsidRDefault="00241C7B" w:rsidP="00241C7B">
            <w:pPr>
              <w:pStyle w:val="Odsekzoznamu"/>
              <w:ind w:left="420"/>
              <w:rPr>
                <w:rFonts w:ascii="Times New Roman" w:hAnsi="Times New Roman" w:cs="Times New Roman"/>
              </w:rPr>
            </w:pPr>
            <w:r w:rsidRPr="00241C7B">
              <w:rPr>
                <w:rFonts w:ascii="Times New Roman" w:hAnsi="Times New Roman" w:cs="Times New Roman"/>
              </w:rPr>
              <w:t>N/A</w:t>
            </w:r>
          </w:p>
        </w:tc>
      </w:tr>
      <w:tr w:rsidR="005408CA" w:rsidRPr="002D0719" w14:paraId="171F11D4" w14:textId="77777777" w:rsidTr="00EA31E4">
        <w:trPr>
          <w:trHeight w:val="569"/>
        </w:trPr>
        <w:tc>
          <w:tcPr>
            <w:tcW w:w="1465" w:type="dxa"/>
            <w:tcBorders>
              <w:bottom w:val="single" w:sz="4" w:space="0" w:color="auto"/>
            </w:tcBorders>
          </w:tcPr>
          <w:p w14:paraId="35600025" w14:textId="04602D05" w:rsidR="005408CA" w:rsidRDefault="002171DD" w:rsidP="005408CA">
            <w:pPr>
              <w:rPr>
                <w:rFonts w:ascii="Times New Roman" w:hAnsi="Times New Roman" w:cs="Times New Roman"/>
              </w:rPr>
            </w:pPr>
            <w:r w:rsidRPr="002171DD">
              <w:rPr>
                <w:rFonts w:ascii="Times New Roman" w:hAnsi="Times New Roman" w:cs="Times New Roman"/>
              </w:rPr>
              <w:lastRenderedPageBreak/>
              <w:t>P0725</w:t>
            </w:r>
          </w:p>
        </w:tc>
        <w:tc>
          <w:tcPr>
            <w:tcW w:w="1957" w:type="dxa"/>
            <w:tcBorders>
              <w:bottom w:val="single" w:sz="4" w:space="0" w:color="auto"/>
            </w:tcBorders>
          </w:tcPr>
          <w:p w14:paraId="3EF25805" w14:textId="48B94AAD" w:rsidR="005408CA" w:rsidRPr="00EA31E4" w:rsidRDefault="005408CA" w:rsidP="00DE5E38">
            <w:pPr>
              <w:rPr>
                <w:rFonts w:ascii="Times New Roman" w:hAnsi="Times New Roman" w:cs="Times New Roman"/>
              </w:rPr>
            </w:pPr>
            <w:r w:rsidRPr="00EA31E4">
              <w:rPr>
                <w:rFonts w:ascii="Times New Roman" w:hAnsi="Times New Roman" w:cs="Times New Roman"/>
              </w:rPr>
              <w:t xml:space="preserve">Počet analyzovaných informačných systémov </w:t>
            </w:r>
            <w:r w:rsidR="00DE5E38">
              <w:rPr>
                <w:rFonts w:ascii="Times New Roman" w:hAnsi="Times New Roman" w:cs="Times New Roman"/>
              </w:rPr>
              <w:t>subjektov</w:t>
            </w:r>
            <w:r w:rsidRPr="00EA31E4">
              <w:rPr>
                <w:rFonts w:ascii="Times New Roman" w:hAnsi="Times New Roman" w:cs="Times New Roman"/>
              </w:rPr>
              <w:t xml:space="preserve"> VS</w:t>
            </w:r>
          </w:p>
        </w:tc>
        <w:tc>
          <w:tcPr>
            <w:tcW w:w="3774" w:type="dxa"/>
            <w:tcBorders>
              <w:bottom w:val="single" w:sz="4" w:space="0" w:color="auto"/>
            </w:tcBorders>
          </w:tcPr>
          <w:p w14:paraId="722783B7" w14:textId="6345EB49" w:rsidR="005408CA" w:rsidRPr="002171DD" w:rsidRDefault="002171DD" w:rsidP="005408CA">
            <w:pPr>
              <w:rPr>
                <w:rFonts w:ascii="Times New Roman" w:hAnsi="Times New Roman" w:cs="Times New Roman"/>
              </w:rPr>
            </w:pPr>
            <w:r w:rsidRPr="002171DD">
              <w:rPr>
                <w:rFonts w:ascii="Times New Roman" w:hAnsi="Times New Roman" w:cs="Times New Roman"/>
              </w:rPr>
              <w:t>Počet informačných systémov subjektov VS, ktoré sú analyzované v rámci aktivít projektu</w:t>
            </w:r>
          </w:p>
        </w:tc>
        <w:tc>
          <w:tcPr>
            <w:tcW w:w="2155" w:type="dxa"/>
            <w:tcBorders>
              <w:bottom w:val="single" w:sz="4" w:space="0" w:color="auto"/>
            </w:tcBorders>
          </w:tcPr>
          <w:p w14:paraId="70F503C1" w14:textId="4F8449BA" w:rsidR="005408CA" w:rsidRPr="008407C5" w:rsidRDefault="005408CA" w:rsidP="005408CA">
            <w:pPr>
              <w:rPr>
                <w:rFonts w:ascii="Times New Roman" w:hAnsi="Times New Roman" w:cs="Times New Roman"/>
              </w:rPr>
            </w:pPr>
          </w:p>
        </w:tc>
        <w:tc>
          <w:tcPr>
            <w:tcW w:w="1854" w:type="dxa"/>
            <w:gridSpan w:val="2"/>
            <w:tcBorders>
              <w:bottom w:val="single" w:sz="4" w:space="0" w:color="auto"/>
            </w:tcBorders>
          </w:tcPr>
          <w:p w14:paraId="029E021F" w14:textId="7445B71B" w:rsidR="005408CA" w:rsidRPr="00692FEA" w:rsidRDefault="005408CA" w:rsidP="005408CA">
            <w:pPr>
              <w:rPr>
                <w:rFonts w:ascii="Times New Roman" w:hAnsi="Times New Roman" w:cs="Times New Roman"/>
                <w:b/>
              </w:rPr>
            </w:pPr>
            <w:r w:rsidRPr="002D0719">
              <w:rPr>
                <w:rFonts w:ascii="Times New Roman" w:hAnsi="Times New Roman" w:cs="Times New Roman"/>
              </w:rPr>
              <w:t>K dátumu ukončenia realizácie hlavných aktivít projektu</w:t>
            </w:r>
          </w:p>
        </w:tc>
        <w:tc>
          <w:tcPr>
            <w:tcW w:w="953" w:type="dxa"/>
            <w:tcBorders>
              <w:bottom w:val="single" w:sz="4" w:space="0" w:color="auto"/>
            </w:tcBorders>
          </w:tcPr>
          <w:p w14:paraId="02C40E3F" w14:textId="2A27B6A5" w:rsidR="005408CA" w:rsidRPr="00692FEA" w:rsidRDefault="00E3686D" w:rsidP="005408CA">
            <w:pPr>
              <w:rPr>
                <w:rFonts w:ascii="Times New Roman" w:hAnsi="Times New Roman" w:cs="Times New Roman"/>
                <w:b/>
              </w:rPr>
            </w:pPr>
            <w:r>
              <w:rPr>
                <w:rFonts w:ascii="Times New Roman" w:hAnsi="Times New Roman" w:cs="Times New Roman"/>
              </w:rPr>
              <w:t>nie</w:t>
            </w:r>
          </w:p>
        </w:tc>
        <w:tc>
          <w:tcPr>
            <w:tcW w:w="2058" w:type="dxa"/>
            <w:tcBorders>
              <w:bottom w:val="single" w:sz="4" w:space="0" w:color="auto"/>
            </w:tcBorders>
          </w:tcPr>
          <w:p w14:paraId="34F99D6D" w14:textId="77777777" w:rsidR="005408CA" w:rsidRDefault="002171DD" w:rsidP="002171DD">
            <w:pPr>
              <w:pStyle w:val="Odsekzoznamu"/>
              <w:numPr>
                <w:ilvl w:val="0"/>
                <w:numId w:val="2"/>
              </w:numPr>
              <w:rPr>
                <w:rFonts w:ascii="Times New Roman" w:hAnsi="Times New Roman" w:cs="Times New Roman"/>
              </w:rPr>
            </w:pPr>
            <w:r w:rsidRPr="002171DD">
              <w:rPr>
                <w:rFonts w:ascii="Times New Roman" w:hAnsi="Times New Roman" w:cs="Times New Roman"/>
              </w:rPr>
              <w:t>Udržateľný rozvoj</w:t>
            </w:r>
          </w:p>
          <w:p w14:paraId="36633618" w14:textId="67193237" w:rsidR="002171DD" w:rsidRPr="002171DD" w:rsidRDefault="002171DD" w:rsidP="002171DD">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5408CA" w:rsidRPr="002D0719" w14:paraId="245B75FF" w14:textId="77777777" w:rsidTr="00104EB5">
        <w:trPr>
          <w:trHeight w:val="569"/>
        </w:trPr>
        <w:tc>
          <w:tcPr>
            <w:tcW w:w="1465" w:type="dxa"/>
            <w:tcBorders>
              <w:top w:val="single" w:sz="4" w:space="0" w:color="auto"/>
            </w:tcBorders>
          </w:tcPr>
          <w:p w14:paraId="16C50FD4" w14:textId="2F155855" w:rsidR="005408CA" w:rsidRPr="002D0719" w:rsidRDefault="005408CA" w:rsidP="005408CA">
            <w:pPr>
              <w:rPr>
                <w:rFonts w:ascii="Times New Roman" w:hAnsi="Times New Roman" w:cs="Times New Roman"/>
              </w:rPr>
            </w:pPr>
            <w:r>
              <w:rPr>
                <w:rFonts w:ascii="Times New Roman" w:hAnsi="Times New Roman" w:cs="Times New Roman"/>
              </w:rPr>
              <w:t>Typ aktivity</w:t>
            </w:r>
          </w:p>
        </w:tc>
        <w:tc>
          <w:tcPr>
            <w:tcW w:w="12751" w:type="dxa"/>
            <w:gridSpan w:val="7"/>
            <w:tcBorders>
              <w:top w:val="single" w:sz="4" w:space="0" w:color="auto"/>
            </w:tcBorders>
          </w:tcPr>
          <w:p w14:paraId="20FCFBFA" w14:textId="42C5F232" w:rsidR="005408CA" w:rsidRPr="002D0719" w:rsidRDefault="005408CA" w:rsidP="005408CA">
            <w:pPr>
              <w:rPr>
                <w:rFonts w:ascii="Times New Roman" w:hAnsi="Times New Roman" w:cs="Times New Roman"/>
                <w:b/>
              </w:rPr>
            </w:pPr>
            <w:r w:rsidRPr="008376F2">
              <w:rPr>
                <w:rFonts w:ascii="Times New Roman" w:hAnsi="Times New Roman" w:cs="Times New Roman"/>
                <w:b/>
              </w:rPr>
              <w:t>Zjednodušenie administratívnych procedúr, odstraňovanie byrokracie a znižovanie regulačného zaťaženia</w:t>
            </w:r>
          </w:p>
        </w:tc>
      </w:tr>
      <w:tr w:rsidR="005408CA" w:rsidRPr="002D0719" w14:paraId="1BC45A09" w14:textId="77777777" w:rsidTr="00104EB5">
        <w:trPr>
          <w:trHeight w:val="688"/>
        </w:trPr>
        <w:tc>
          <w:tcPr>
            <w:tcW w:w="1465" w:type="dxa"/>
          </w:tcPr>
          <w:p w14:paraId="1BC45A02" w14:textId="5FF543F6" w:rsidR="005408CA" w:rsidRPr="002D0719" w:rsidRDefault="005408CA" w:rsidP="005408CA">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Pr>
          <w:p w14:paraId="1BC45A03" w14:textId="47A96022" w:rsidR="005408CA" w:rsidRPr="002D0719" w:rsidRDefault="005408CA" w:rsidP="005408C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1BC45A04" w14:textId="793C0057" w:rsidR="005408CA" w:rsidRPr="002D0719" w:rsidRDefault="005408CA" w:rsidP="005408C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gridSpan w:val="2"/>
          </w:tcPr>
          <w:p w14:paraId="1BC45A05" w14:textId="53ED41A0" w:rsidR="005408CA" w:rsidRPr="002D0719" w:rsidRDefault="005408CA" w:rsidP="005408CA">
            <w:pPr>
              <w:spacing w:after="0"/>
              <w:rPr>
                <w:rFonts w:ascii="Times New Roman" w:hAnsi="Times New Roman" w:cs="Times New Roman"/>
              </w:rPr>
            </w:pPr>
            <w:r>
              <w:rPr>
                <w:rFonts w:ascii="Times New Roman" w:hAnsi="Times New Roman" w:cs="Times New Roman"/>
              </w:rPr>
              <w:t xml:space="preserve">Plánovaná hodnota </w:t>
            </w:r>
          </w:p>
        </w:tc>
        <w:tc>
          <w:tcPr>
            <w:tcW w:w="1775" w:type="dxa"/>
          </w:tcPr>
          <w:p w14:paraId="1BC45A06" w14:textId="77777777" w:rsidR="005408CA" w:rsidRPr="002D0719" w:rsidRDefault="005408CA" w:rsidP="005408CA">
            <w:pPr>
              <w:rPr>
                <w:rFonts w:ascii="Times New Roman" w:hAnsi="Times New Roman" w:cs="Times New Roman"/>
              </w:rPr>
            </w:pPr>
            <w:r w:rsidRPr="002D0719">
              <w:rPr>
                <w:rFonts w:ascii="Times New Roman" w:hAnsi="Times New Roman" w:cs="Times New Roman"/>
              </w:rPr>
              <w:t>Čas plnenia</w:t>
            </w:r>
          </w:p>
        </w:tc>
        <w:tc>
          <w:tcPr>
            <w:tcW w:w="953" w:type="dxa"/>
          </w:tcPr>
          <w:p w14:paraId="1BC45A07" w14:textId="77777777" w:rsidR="005408CA" w:rsidRPr="002D0719" w:rsidRDefault="005408CA" w:rsidP="005408CA">
            <w:pPr>
              <w:rPr>
                <w:rFonts w:ascii="Times New Roman" w:hAnsi="Times New Roman" w:cs="Times New Roman"/>
              </w:rPr>
            </w:pPr>
            <w:r w:rsidRPr="002D0719">
              <w:rPr>
                <w:rFonts w:ascii="Times New Roman" w:hAnsi="Times New Roman" w:cs="Times New Roman"/>
              </w:rPr>
              <w:t>Príznak rizika</w:t>
            </w:r>
          </w:p>
        </w:tc>
        <w:tc>
          <w:tcPr>
            <w:tcW w:w="2058" w:type="dxa"/>
          </w:tcPr>
          <w:p w14:paraId="1BC45A08" w14:textId="77777777" w:rsidR="005408CA" w:rsidRPr="002D0719" w:rsidRDefault="005408CA" w:rsidP="005408CA">
            <w:pPr>
              <w:rPr>
                <w:rFonts w:ascii="Times New Roman" w:hAnsi="Times New Roman" w:cs="Times New Roman"/>
              </w:rPr>
            </w:pPr>
            <w:r w:rsidRPr="002D0719">
              <w:rPr>
                <w:rFonts w:ascii="Times New Roman" w:hAnsi="Times New Roman" w:cs="Times New Roman"/>
              </w:rPr>
              <w:t>Relevancia k HP</w:t>
            </w:r>
          </w:p>
        </w:tc>
      </w:tr>
      <w:tr w:rsidR="005408CA" w:rsidRPr="002D0719" w14:paraId="032C4E6F" w14:textId="77777777" w:rsidTr="00353B5F">
        <w:trPr>
          <w:trHeight w:val="1554"/>
        </w:trPr>
        <w:tc>
          <w:tcPr>
            <w:tcW w:w="1465" w:type="dxa"/>
            <w:tcBorders>
              <w:bottom w:val="single" w:sz="4" w:space="0" w:color="auto"/>
            </w:tcBorders>
          </w:tcPr>
          <w:p w14:paraId="3276B6D9" w14:textId="4DE936AF" w:rsidR="005408CA" w:rsidRPr="00BE3F7C" w:rsidRDefault="005408CA" w:rsidP="005408CA">
            <w:pPr>
              <w:ind w:left="-214" w:firstLine="214"/>
              <w:rPr>
                <w:rFonts w:ascii="Times New Roman" w:hAnsi="Times New Roman" w:cs="Times New Roman"/>
              </w:rPr>
            </w:pPr>
            <w:r w:rsidRPr="00BE3F7C">
              <w:rPr>
                <w:rFonts w:ascii="Times New Roman" w:hAnsi="Times New Roman" w:cs="Times New Roman"/>
              </w:rPr>
              <w:br/>
              <w:t xml:space="preserve">    P0178</w:t>
            </w:r>
          </w:p>
        </w:tc>
        <w:tc>
          <w:tcPr>
            <w:tcW w:w="1957" w:type="dxa"/>
            <w:tcBorders>
              <w:bottom w:val="single" w:sz="4" w:space="0" w:color="auto"/>
            </w:tcBorders>
          </w:tcPr>
          <w:p w14:paraId="0F5169F1" w14:textId="6B83D9DD" w:rsidR="005408CA" w:rsidRPr="00BE3F7C" w:rsidRDefault="005408CA" w:rsidP="005408CA">
            <w:pPr>
              <w:rPr>
                <w:rFonts w:ascii="Times New Roman" w:hAnsi="Times New Roman" w:cs="Times New Roman"/>
              </w:rPr>
            </w:pPr>
            <w:r w:rsidRPr="00BE3F7C">
              <w:rPr>
                <w:rFonts w:ascii="Times New Roman" w:hAnsi="Times New Roman" w:cs="Times New Roman"/>
              </w:rPr>
              <w:t>Počet koncepčných, analytických a metodických materiálov</w:t>
            </w:r>
          </w:p>
        </w:tc>
        <w:tc>
          <w:tcPr>
            <w:tcW w:w="3774" w:type="dxa"/>
            <w:tcBorders>
              <w:bottom w:val="single" w:sz="4" w:space="0" w:color="auto"/>
            </w:tcBorders>
          </w:tcPr>
          <w:p w14:paraId="3C49D9DD" w14:textId="77777777" w:rsidR="005408CA" w:rsidRPr="00BE3F7C" w:rsidRDefault="005408CA" w:rsidP="005408CA">
            <w:pPr>
              <w:rPr>
                <w:rFonts w:ascii="Times New Roman" w:hAnsi="Times New Roman" w:cs="Times New Roman"/>
                <w:color w:val="000000"/>
              </w:rPr>
            </w:pPr>
            <w:r w:rsidRPr="00BE3F7C">
              <w:rPr>
                <w:rFonts w:ascii="Times New Roman" w:hAnsi="Times New Roman" w:cs="Times New Roman"/>
                <w:color w:val="000000"/>
              </w:rPr>
              <w:t xml:space="preserve">Celkový počet koncepčných, analytických a metodických materiálov vypracovaných prostredníctvom zrealizovaných projektov. </w:t>
            </w:r>
          </w:p>
          <w:p w14:paraId="415A047D" w14:textId="77777777" w:rsidR="005408CA" w:rsidRPr="00BE3F7C" w:rsidRDefault="005408CA" w:rsidP="005408CA">
            <w:pPr>
              <w:rPr>
                <w:rFonts w:ascii="Times New Roman" w:hAnsi="Times New Roman" w:cs="Times New Roman"/>
              </w:rPr>
            </w:pPr>
          </w:p>
        </w:tc>
        <w:tc>
          <w:tcPr>
            <w:tcW w:w="2234" w:type="dxa"/>
            <w:gridSpan w:val="2"/>
            <w:tcBorders>
              <w:bottom w:val="single" w:sz="4" w:space="0" w:color="auto"/>
            </w:tcBorders>
          </w:tcPr>
          <w:p w14:paraId="356B0342" w14:textId="64B8B8B5" w:rsidR="005408CA" w:rsidRPr="00BE3F7C" w:rsidRDefault="005408CA" w:rsidP="005408CA">
            <w:pPr>
              <w:jc w:val="both"/>
              <w:rPr>
                <w:rFonts w:ascii="Times New Roman" w:hAnsi="Times New Roman" w:cs="Times New Roman"/>
              </w:rPr>
            </w:pPr>
          </w:p>
        </w:tc>
        <w:tc>
          <w:tcPr>
            <w:tcW w:w="1775" w:type="dxa"/>
            <w:tcBorders>
              <w:bottom w:val="single" w:sz="4" w:space="0" w:color="auto"/>
            </w:tcBorders>
          </w:tcPr>
          <w:p w14:paraId="6568B844" w14:textId="1B3C07B3" w:rsidR="005408CA" w:rsidRPr="00BE3F7C" w:rsidRDefault="005408CA" w:rsidP="005408CA">
            <w:pPr>
              <w:rPr>
                <w:rFonts w:ascii="Times New Roman" w:hAnsi="Times New Roman" w:cs="Times New Roman"/>
              </w:rPr>
            </w:pPr>
            <w:r w:rsidRPr="00BE3F7C">
              <w:rPr>
                <w:rFonts w:ascii="Times New Roman" w:hAnsi="Times New Roman" w:cs="Times New Roman"/>
              </w:rPr>
              <w:t>K dátumu ukončenia realizácie hlavných aktivít projektu</w:t>
            </w:r>
          </w:p>
        </w:tc>
        <w:tc>
          <w:tcPr>
            <w:tcW w:w="953" w:type="dxa"/>
            <w:tcBorders>
              <w:bottom w:val="single" w:sz="4" w:space="0" w:color="auto"/>
            </w:tcBorders>
          </w:tcPr>
          <w:p w14:paraId="7D71F8DE" w14:textId="564D3B67" w:rsidR="005408CA" w:rsidRPr="00BE3F7C" w:rsidRDefault="00E3686D" w:rsidP="005408CA">
            <w:pPr>
              <w:rPr>
                <w:rFonts w:ascii="Times New Roman" w:hAnsi="Times New Roman" w:cs="Times New Roman"/>
              </w:rPr>
            </w:pPr>
            <w:r w:rsidRPr="00BE3F7C">
              <w:rPr>
                <w:rFonts w:ascii="Times New Roman" w:hAnsi="Times New Roman" w:cs="Times New Roman"/>
              </w:rPr>
              <w:t>nie</w:t>
            </w:r>
          </w:p>
        </w:tc>
        <w:tc>
          <w:tcPr>
            <w:tcW w:w="2058" w:type="dxa"/>
            <w:tcBorders>
              <w:bottom w:val="single" w:sz="4" w:space="0" w:color="auto"/>
            </w:tcBorders>
          </w:tcPr>
          <w:p w14:paraId="186559A2" w14:textId="2837FAC2" w:rsidR="005408CA" w:rsidRPr="00BE3F7C" w:rsidRDefault="005408CA" w:rsidP="006F0CD8">
            <w:pPr>
              <w:pStyle w:val="Odsekzoznamu"/>
              <w:numPr>
                <w:ilvl w:val="0"/>
                <w:numId w:val="6"/>
              </w:numPr>
              <w:ind w:left="357" w:hanging="357"/>
              <w:rPr>
                <w:rFonts w:ascii="Times New Roman" w:hAnsi="Times New Roman" w:cs="Times New Roman"/>
              </w:rPr>
            </w:pPr>
            <w:r w:rsidRPr="00BE3F7C">
              <w:rPr>
                <w:rFonts w:ascii="Times New Roman" w:hAnsi="Times New Roman" w:cs="Times New Roman"/>
              </w:rPr>
              <w:t>Udržateľný rozvoj</w:t>
            </w:r>
          </w:p>
        </w:tc>
      </w:tr>
      <w:tr w:rsidR="005408CA" w:rsidRPr="002D0719" w14:paraId="40EE1DD0" w14:textId="77777777" w:rsidTr="00353B5F">
        <w:trPr>
          <w:trHeight w:val="984"/>
        </w:trPr>
        <w:tc>
          <w:tcPr>
            <w:tcW w:w="1465" w:type="dxa"/>
            <w:shd w:val="clear" w:color="auto" w:fill="auto"/>
          </w:tcPr>
          <w:p w14:paraId="53D067FC" w14:textId="77777777" w:rsidR="005408CA" w:rsidRDefault="005408CA" w:rsidP="005408CA">
            <w:pPr>
              <w:ind w:left="-214" w:firstLine="214"/>
              <w:rPr>
                <w:rFonts w:ascii="Times New Roman" w:hAnsi="Times New Roman" w:cs="Times New Roman"/>
              </w:rPr>
            </w:pPr>
          </w:p>
          <w:p w14:paraId="3279696B" w14:textId="40AD3C6F" w:rsidR="005408CA" w:rsidRDefault="002171DD" w:rsidP="005408CA">
            <w:pPr>
              <w:rPr>
                <w:rFonts w:ascii="Times New Roman" w:hAnsi="Times New Roman" w:cs="Times New Roman"/>
              </w:rPr>
            </w:pPr>
            <w:r w:rsidRPr="002171DD">
              <w:rPr>
                <w:rFonts w:ascii="Times New Roman" w:hAnsi="Times New Roman" w:cs="Times New Roman"/>
              </w:rPr>
              <w:t>P0726</w:t>
            </w:r>
          </w:p>
        </w:tc>
        <w:tc>
          <w:tcPr>
            <w:tcW w:w="1957" w:type="dxa"/>
            <w:shd w:val="clear" w:color="auto" w:fill="auto"/>
          </w:tcPr>
          <w:p w14:paraId="76CDF144" w14:textId="1FF8CB7B" w:rsidR="005408CA" w:rsidRPr="000D3DF2" w:rsidRDefault="005408CA" w:rsidP="005408CA">
            <w:pPr>
              <w:rPr>
                <w:rFonts w:ascii="Times New Roman" w:hAnsi="Times New Roman" w:cs="Times New Roman"/>
              </w:rPr>
            </w:pPr>
            <w:r w:rsidRPr="00731795">
              <w:rPr>
                <w:rFonts w:ascii="Times New Roman" w:hAnsi="Times New Roman" w:cs="Times New Roman"/>
              </w:rPr>
              <w:t>Počet zanalyzovaných legislatívnych noriem, metodických pokynov a usmernení</w:t>
            </w:r>
          </w:p>
        </w:tc>
        <w:tc>
          <w:tcPr>
            <w:tcW w:w="3774" w:type="dxa"/>
            <w:shd w:val="clear" w:color="auto" w:fill="auto"/>
          </w:tcPr>
          <w:p w14:paraId="55ADB985" w14:textId="01FA37EF" w:rsidR="005408CA" w:rsidRPr="000D3DF2" w:rsidRDefault="006A003B" w:rsidP="006A003B">
            <w:pPr>
              <w:rPr>
                <w:rFonts w:ascii="Times New Roman" w:hAnsi="Times New Roman" w:cs="Times New Roman"/>
                <w:color w:val="000000"/>
              </w:rPr>
            </w:pPr>
            <w:r w:rsidRPr="006A003B">
              <w:rPr>
                <w:rFonts w:ascii="Times New Roman" w:hAnsi="Times New Roman" w:cs="Times New Roman"/>
              </w:rPr>
              <w:t>Počet legislatívnych noriem, metodických pokynov a usmernení, ktoré sú zanalyzované v rámci aktivít projektu</w:t>
            </w:r>
          </w:p>
        </w:tc>
        <w:tc>
          <w:tcPr>
            <w:tcW w:w="2234" w:type="dxa"/>
            <w:gridSpan w:val="2"/>
            <w:shd w:val="clear" w:color="auto" w:fill="auto"/>
          </w:tcPr>
          <w:p w14:paraId="04B316A3" w14:textId="1F0D3599" w:rsidR="005408CA" w:rsidRDefault="005408CA" w:rsidP="005408CA">
            <w:pPr>
              <w:jc w:val="both"/>
              <w:rPr>
                <w:rFonts w:ascii="Times New Roman" w:hAnsi="Times New Roman" w:cs="Times New Roman"/>
              </w:rPr>
            </w:pPr>
          </w:p>
        </w:tc>
        <w:tc>
          <w:tcPr>
            <w:tcW w:w="1775" w:type="dxa"/>
            <w:shd w:val="clear" w:color="auto" w:fill="auto"/>
          </w:tcPr>
          <w:p w14:paraId="65780D3B" w14:textId="08B07358" w:rsidR="005408CA" w:rsidRPr="002D0719" w:rsidRDefault="005408CA" w:rsidP="005408CA">
            <w:pPr>
              <w:rPr>
                <w:rFonts w:ascii="Times New Roman" w:hAnsi="Times New Roman" w:cs="Times New Roman"/>
              </w:rPr>
            </w:pPr>
            <w:r w:rsidRPr="002D0719">
              <w:rPr>
                <w:rFonts w:ascii="Times New Roman" w:hAnsi="Times New Roman" w:cs="Times New Roman"/>
              </w:rPr>
              <w:t>K dátumu ukončenia realizácie hlavných aktivít projektu</w:t>
            </w:r>
          </w:p>
        </w:tc>
        <w:tc>
          <w:tcPr>
            <w:tcW w:w="953" w:type="dxa"/>
            <w:shd w:val="clear" w:color="auto" w:fill="auto"/>
          </w:tcPr>
          <w:p w14:paraId="49A07C1B" w14:textId="664A830A" w:rsidR="005408CA" w:rsidRPr="002D0719" w:rsidRDefault="00E3686D" w:rsidP="005408CA">
            <w:pPr>
              <w:rPr>
                <w:rFonts w:ascii="Times New Roman" w:hAnsi="Times New Roman" w:cs="Times New Roman"/>
              </w:rPr>
            </w:pPr>
            <w:r>
              <w:rPr>
                <w:rFonts w:ascii="Times New Roman" w:hAnsi="Times New Roman" w:cs="Times New Roman"/>
              </w:rPr>
              <w:t>nie</w:t>
            </w:r>
          </w:p>
        </w:tc>
        <w:tc>
          <w:tcPr>
            <w:tcW w:w="2058" w:type="dxa"/>
            <w:shd w:val="clear" w:color="auto" w:fill="auto"/>
          </w:tcPr>
          <w:p w14:paraId="2CC5F253" w14:textId="507072CE" w:rsidR="005408CA" w:rsidRPr="006A003B" w:rsidRDefault="006A003B" w:rsidP="006A003B">
            <w:pPr>
              <w:pStyle w:val="Odsekzoznamu"/>
              <w:numPr>
                <w:ilvl w:val="0"/>
                <w:numId w:val="4"/>
              </w:numPr>
              <w:ind w:left="383" w:hanging="383"/>
              <w:rPr>
                <w:rFonts w:ascii="Times New Roman" w:hAnsi="Times New Roman" w:cs="Times New Roman"/>
              </w:rPr>
            </w:pPr>
            <w:r w:rsidRPr="006A003B">
              <w:rPr>
                <w:rFonts w:ascii="Times New Roman" w:hAnsi="Times New Roman" w:cs="Times New Roman"/>
              </w:rPr>
              <w:t>Udržateľný rozvoj</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6250C947" w14:textId="77777777" w:rsidR="00EA31E4" w:rsidRDefault="00EA31E4"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0D58ED34"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03FC4036" w14:textId="77777777" w:rsidR="00810D0D" w:rsidRDefault="00810D0D" w:rsidP="00810D0D">
      <w:pPr>
        <w:jc w:val="both"/>
        <w:rPr>
          <w:rFonts w:ascii="Verdana" w:hAnsi="Verdana"/>
          <w:color w:val="404040"/>
          <w:sz w:val="20"/>
          <w:szCs w:val="20"/>
        </w:rPr>
      </w:pPr>
      <w:r w:rsidRPr="00F352C1">
        <w:rPr>
          <w:rFonts w:ascii="Times New Roman" w:hAnsi="Times New Roman" w:cs="Times New Roman"/>
          <w:b/>
          <w:bCs/>
          <w:color w:val="000000"/>
          <w:sz w:val="23"/>
          <w:szCs w:val="23"/>
        </w:rPr>
        <w:t xml:space="preserve">Poznámka: </w:t>
      </w:r>
      <w:r w:rsidRPr="00F352C1">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sidRPr="00F352C1">
        <w:rPr>
          <w:rFonts w:ascii="Times New Roman" w:hAnsi="Times New Roman" w:cs="Times New Roman"/>
        </w:rPr>
        <w:t>88,33 menej rozvinutý región/11,67 rozvinutejší región</w:t>
      </w:r>
      <w:r w:rsidRPr="00F352C1">
        <w:rPr>
          <w:rFonts w:ascii="Times New Roman" w:hAnsi="Times New Roman" w:cs="Times New Roman"/>
          <w:color w:val="404040"/>
        </w:rPr>
        <w:t>.</w:t>
      </w:r>
    </w:p>
    <w:p w14:paraId="78D0120A" w14:textId="77777777" w:rsidR="004E5D74" w:rsidRPr="00C1434A" w:rsidRDefault="004E5D74">
      <w:pPr>
        <w:autoSpaceDE w:val="0"/>
        <w:autoSpaceDN w:val="0"/>
        <w:adjustRightInd w:val="0"/>
        <w:spacing w:after="0" w:line="240" w:lineRule="auto"/>
        <w:rPr>
          <w:sz w:val="18"/>
          <w:szCs w:val="18"/>
        </w:rPr>
      </w:pP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62FA5" w14:textId="77777777" w:rsidR="00525424" w:rsidRDefault="00525424" w:rsidP="00BE3A1E">
      <w:pPr>
        <w:spacing w:after="0" w:line="240" w:lineRule="auto"/>
      </w:pPr>
      <w:r>
        <w:separator/>
      </w:r>
    </w:p>
  </w:endnote>
  <w:endnote w:type="continuationSeparator" w:id="0">
    <w:p w14:paraId="24D779E2" w14:textId="77777777" w:rsidR="00525424" w:rsidRDefault="00525424" w:rsidP="00BE3A1E">
      <w:pPr>
        <w:spacing w:after="0" w:line="240" w:lineRule="auto"/>
      </w:pPr>
      <w:r>
        <w:continuationSeparator/>
      </w:r>
    </w:p>
  </w:endnote>
  <w:endnote w:type="continuationNotice" w:id="1">
    <w:p w14:paraId="31CB1740" w14:textId="77777777" w:rsidR="00525424" w:rsidRDefault="00525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7E161" w14:textId="77777777" w:rsidR="00525424" w:rsidRDefault="00525424" w:rsidP="00BE3A1E">
      <w:pPr>
        <w:spacing w:after="0" w:line="240" w:lineRule="auto"/>
      </w:pPr>
      <w:r>
        <w:separator/>
      </w:r>
    </w:p>
  </w:footnote>
  <w:footnote w:type="continuationSeparator" w:id="0">
    <w:p w14:paraId="0D63DA95" w14:textId="77777777" w:rsidR="00525424" w:rsidRDefault="00525424" w:rsidP="00BE3A1E">
      <w:pPr>
        <w:spacing w:after="0" w:line="240" w:lineRule="auto"/>
      </w:pPr>
      <w:r>
        <w:continuationSeparator/>
      </w:r>
    </w:p>
  </w:footnote>
  <w:footnote w:type="continuationNotice" w:id="1">
    <w:p w14:paraId="0E929AB4" w14:textId="77777777" w:rsidR="00525424" w:rsidRDefault="005254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2D0520" w:rsidRDefault="002D0520">
    <w:pPr>
      <w:pStyle w:val="Hlavika"/>
    </w:pPr>
    <w:r>
      <w:t xml:space="preserve">                               </w:t>
    </w:r>
    <w:r>
      <w:tab/>
    </w:r>
    <w:r>
      <w:tab/>
    </w:r>
    <w:r>
      <w:tab/>
    </w:r>
  </w:p>
  <w:p w14:paraId="1BC45A1B" w14:textId="77777777" w:rsidR="002D0520" w:rsidRDefault="002D052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2D0520" w:rsidRDefault="002D0520"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1C543B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4E2119DF"/>
    <w:multiLevelType w:val="hybridMultilevel"/>
    <w:tmpl w:val="58D42F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D60276"/>
    <w:multiLevelType w:val="hybridMultilevel"/>
    <w:tmpl w:val="7B700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AE76C55"/>
    <w:multiLevelType w:val="hybridMultilevel"/>
    <w:tmpl w:val="C5446A4A"/>
    <w:lvl w:ilvl="0" w:tplc="77DEE87E">
      <w:start w:val="1"/>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0857"/>
    <w:rsid w:val="00005E68"/>
    <w:rsid w:val="0000724E"/>
    <w:rsid w:val="00010DC2"/>
    <w:rsid w:val="00013E1F"/>
    <w:rsid w:val="00022548"/>
    <w:rsid w:val="000437CF"/>
    <w:rsid w:val="00047884"/>
    <w:rsid w:val="00060B63"/>
    <w:rsid w:val="00062560"/>
    <w:rsid w:val="00066755"/>
    <w:rsid w:val="00092B28"/>
    <w:rsid w:val="000B77A9"/>
    <w:rsid w:val="000B7F42"/>
    <w:rsid w:val="000C6724"/>
    <w:rsid w:val="000D1C7A"/>
    <w:rsid w:val="000D29FD"/>
    <w:rsid w:val="000D3DF2"/>
    <w:rsid w:val="00104EB5"/>
    <w:rsid w:val="00112DF1"/>
    <w:rsid w:val="00175891"/>
    <w:rsid w:val="00176E99"/>
    <w:rsid w:val="00191950"/>
    <w:rsid w:val="001B6DE1"/>
    <w:rsid w:val="001D4090"/>
    <w:rsid w:val="002171DD"/>
    <w:rsid w:val="00241C7B"/>
    <w:rsid w:val="00255BB1"/>
    <w:rsid w:val="002566D5"/>
    <w:rsid w:val="0027362A"/>
    <w:rsid w:val="00286E2B"/>
    <w:rsid w:val="002B3D1F"/>
    <w:rsid w:val="002D0520"/>
    <w:rsid w:val="002D0719"/>
    <w:rsid w:val="002F5FC9"/>
    <w:rsid w:val="00303685"/>
    <w:rsid w:val="00315336"/>
    <w:rsid w:val="0032589D"/>
    <w:rsid w:val="0032620E"/>
    <w:rsid w:val="00334944"/>
    <w:rsid w:val="00342733"/>
    <w:rsid w:val="00346440"/>
    <w:rsid w:val="00353B5F"/>
    <w:rsid w:val="00355E64"/>
    <w:rsid w:val="00384DAC"/>
    <w:rsid w:val="003928AE"/>
    <w:rsid w:val="003D2523"/>
    <w:rsid w:val="003E176D"/>
    <w:rsid w:val="003E254B"/>
    <w:rsid w:val="003E2A4E"/>
    <w:rsid w:val="004816D1"/>
    <w:rsid w:val="00481F83"/>
    <w:rsid w:val="004A4C3D"/>
    <w:rsid w:val="004C5219"/>
    <w:rsid w:val="004E5D74"/>
    <w:rsid w:val="005060A2"/>
    <w:rsid w:val="00506CFA"/>
    <w:rsid w:val="0051182B"/>
    <w:rsid w:val="00524B81"/>
    <w:rsid w:val="00525424"/>
    <w:rsid w:val="005408CA"/>
    <w:rsid w:val="00541E51"/>
    <w:rsid w:val="00592404"/>
    <w:rsid w:val="0059477A"/>
    <w:rsid w:val="005A45DF"/>
    <w:rsid w:val="005C449A"/>
    <w:rsid w:val="005C6543"/>
    <w:rsid w:val="00611079"/>
    <w:rsid w:val="006411FB"/>
    <w:rsid w:val="00651BDE"/>
    <w:rsid w:val="00652A54"/>
    <w:rsid w:val="00656CCA"/>
    <w:rsid w:val="006767A7"/>
    <w:rsid w:val="00683553"/>
    <w:rsid w:val="00684669"/>
    <w:rsid w:val="00686709"/>
    <w:rsid w:val="00692FEA"/>
    <w:rsid w:val="00695A4F"/>
    <w:rsid w:val="006A003B"/>
    <w:rsid w:val="006D2D0C"/>
    <w:rsid w:val="006F076D"/>
    <w:rsid w:val="006F0CD8"/>
    <w:rsid w:val="007235C2"/>
    <w:rsid w:val="00723A7F"/>
    <w:rsid w:val="00731795"/>
    <w:rsid w:val="00782B61"/>
    <w:rsid w:val="007C13E4"/>
    <w:rsid w:val="007D08B0"/>
    <w:rsid w:val="007D4071"/>
    <w:rsid w:val="007E45E9"/>
    <w:rsid w:val="007E51E3"/>
    <w:rsid w:val="007F77E3"/>
    <w:rsid w:val="00810D0D"/>
    <w:rsid w:val="00830952"/>
    <w:rsid w:val="00833F58"/>
    <w:rsid w:val="008376F2"/>
    <w:rsid w:val="008407C5"/>
    <w:rsid w:val="0085404F"/>
    <w:rsid w:val="00860C7A"/>
    <w:rsid w:val="008646C0"/>
    <w:rsid w:val="00874AEE"/>
    <w:rsid w:val="00882131"/>
    <w:rsid w:val="008A2DAA"/>
    <w:rsid w:val="008A32E8"/>
    <w:rsid w:val="008E1BB4"/>
    <w:rsid w:val="008E2C27"/>
    <w:rsid w:val="00936174"/>
    <w:rsid w:val="00976878"/>
    <w:rsid w:val="009843BE"/>
    <w:rsid w:val="00986191"/>
    <w:rsid w:val="009D14AD"/>
    <w:rsid w:val="009D23B7"/>
    <w:rsid w:val="009E3292"/>
    <w:rsid w:val="00A003D8"/>
    <w:rsid w:val="00A01352"/>
    <w:rsid w:val="00A0272F"/>
    <w:rsid w:val="00A204DE"/>
    <w:rsid w:val="00A77D1A"/>
    <w:rsid w:val="00AA0617"/>
    <w:rsid w:val="00AA09DF"/>
    <w:rsid w:val="00AB6E9B"/>
    <w:rsid w:val="00AC15EE"/>
    <w:rsid w:val="00AC47AB"/>
    <w:rsid w:val="00AC5B77"/>
    <w:rsid w:val="00AE05B0"/>
    <w:rsid w:val="00AE0AA3"/>
    <w:rsid w:val="00AE1CCB"/>
    <w:rsid w:val="00B01369"/>
    <w:rsid w:val="00B24E6F"/>
    <w:rsid w:val="00B87F30"/>
    <w:rsid w:val="00BB4CAD"/>
    <w:rsid w:val="00BD079E"/>
    <w:rsid w:val="00BE3A1E"/>
    <w:rsid w:val="00BE3F7C"/>
    <w:rsid w:val="00BF7D32"/>
    <w:rsid w:val="00C1434A"/>
    <w:rsid w:val="00C16F8E"/>
    <w:rsid w:val="00C22728"/>
    <w:rsid w:val="00C23332"/>
    <w:rsid w:val="00C26BE1"/>
    <w:rsid w:val="00C562A5"/>
    <w:rsid w:val="00C7627A"/>
    <w:rsid w:val="00C91317"/>
    <w:rsid w:val="00CA2572"/>
    <w:rsid w:val="00D17D44"/>
    <w:rsid w:val="00D52D42"/>
    <w:rsid w:val="00D82601"/>
    <w:rsid w:val="00DC418A"/>
    <w:rsid w:val="00DE5E38"/>
    <w:rsid w:val="00DE6E72"/>
    <w:rsid w:val="00DF7C42"/>
    <w:rsid w:val="00E26B23"/>
    <w:rsid w:val="00E272A9"/>
    <w:rsid w:val="00E3686D"/>
    <w:rsid w:val="00E508A3"/>
    <w:rsid w:val="00E51229"/>
    <w:rsid w:val="00E57E23"/>
    <w:rsid w:val="00E769D5"/>
    <w:rsid w:val="00E9094E"/>
    <w:rsid w:val="00EA2308"/>
    <w:rsid w:val="00EA31E4"/>
    <w:rsid w:val="00EA41F0"/>
    <w:rsid w:val="00EB4DFB"/>
    <w:rsid w:val="00EC75C9"/>
    <w:rsid w:val="00ED4579"/>
    <w:rsid w:val="00EE040E"/>
    <w:rsid w:val="00EE38BF"/>
    <w:rsid w:val="00F352C1"/>
    <w:rsid w:val="00F51667"/>
    <w:rsid w:val="00F52203"/>
    <w:rsid w:val="00F85AA7"/>
    <w:rsid w:val="00F9678E"/>
    <w:rsid w:val="00FB62AD"/>
    <w:rsid w:val="00FE43A0"/>
    <w:rsid w:val="00FE67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semiHidden/>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F319DA-0C21-4382-9FC0-3B38B2A5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3</cp:revision>
  <dcterms:created xsi:type="dcterms:W3CDTF">2017-02-28T13:17:00Z</dcterms:created>
  <dcterms:modified xsi:type="dcterms:W3CDTF">2017-02-28T13:25:00Z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