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01646" w14:textId="77777777" w:rsidR="001A4FA0" w:rsidRDefault="001A4FA0" w:rsidP="009C26B8">
      <w:pPr>
        <w:spacing w:before="120" w:line="264" w:lineRule="auto"/>
        <w:jc w:val="center"/>
        <w:rPr>
          <w:b/>
          <w:sz w:val="28"/>
          <w:szCs w:val="28"/>
        </w:rPr>
      </w:pPr>
    </w:p>
    <w:p w14:paraId="20E36ED2" w14:textId="77777777" w:rsidR="001A4FA0" w:rsidRPr="003339A0" w:rsidRDefault="001A4FA0" w:rsidP="009C26B8">
      <w:pPr>
        <w:spacing w:before="120" w:line="264" w:lineRule="auto"/>
        <w:jc w:val="center"/>
        <w:rPr>
          <w:b/>
          <w:sz w:val="28"/>
          <w:szCs w:val="28"/>
        </w:rPr>
      </w:pPr>
      <w:r w:rsidRPr="003339A0">
        <w:rPr>
          <w:b/>
          <w:sz w:val="28"/>
          <w:szCs w:val="28"/>
        </w:rPr>
        <w:t>MEMORANDUM</w:t>
      </w:r>
    </w:p>
    <w:p w14:paraId="501F3DA3" w14:textId="77777777" w:rsidR="001A4FA0" w:rsidRPr="003339A0" w:rsidRDefault="001A4FA0" w:rsidP="009C26B8">
      <w:pPr>
        <w:spacing w:before="120" w:line="264" w:lineRule="auto"/>
        <w:jc w:val="center"/>
        <w:rPr>
          <w:b/>
          <w:sz w:val="28"/>
          <w:szCs w:val="28"/>
        </w:rPr>
      </w:pPr>
      <w:r w:rsidRPr="003339A0">
        <w:rPr>
          <w:b/>
          <w:sz w:val="28"/>
          <w:szCs w:val="28"/>
        </w:rPr>
        <w:t>o spolupráci pri realizovaní Projektu</w:t>
      </w:r>
    </w:p>
    <w:p w14:paraId="598C7DC4" w14:textId="77777777" w:rsidR="001A4FA0" w:rsidRPr="009C26B8" w:rsidRDefault="001A4FA0" w:rsidP="00445509">
      <w:pPr>
        <w:spacing w:before="120" w:line="264" w:lineRule="auto"/>
        <w:jc w:val="center"/>
        <w:rPr>
          <w:szCs w:val="24"/>
        </w:rPr>
      </w:pPr>
      <w:r w:rsidRPr="009C26B8">
        <w:rPr>
          <w:szCs w:val="24"/>
        </w:rPr>
        <w:t>uzavreté podľa §</w:t>
      </w:r>
      <w:r>
        <w:rPr>
          <w:szCs w:val="24"/>
        </w:rPr>
        <w:t xml:space="preserve"> </w:t>
      </w:r>
      <w:r w:rsidRPr="009C26B8">
        <w:rPr>
          <w:szCs w:val="24"/>
        </w:rPr>
        <w:t>51 zák</w:t>
      </w:r>
      <w:r>
        <w:rPr>
          <w:szCs w:val="24"/>
        </w:rPr>
        <w:t>ona</w:t>
      </w:r>
      <w:r w:rsidRPr="009C26B8">
        <w:rPr>
          <w:szCs w:val="24"/>
        </w:rPr>
        <w:t xml:space="preserve"> č. 40/1964 Zb. Občiansky zákonník v  znení</w:t>
      </w:r>
      <w:r>
        <w:rPr>
          <w:szCs w:val="24"/>
        </w:rPr>
        <w:t xml:space="preserve"> neskorších predpisov a v súlade s § 38 zákona č. 575/2001 Z. z. o organizácii činnosti vlády a organizácii ústrednej štátnej správy v  znení neskorších predpisov (ďalej len „</w:t>
      </w:r>
      <w:r w:rsidRPr="009A5E19">
        <w:rPr>
          <w:b/>
          <w:bCs/>
          <w:szCs w:val="24"/>
        </w:rPr>
        <w:t>memorandum</w:t>
      </w:r>
      <w:r>
        <w:rPr>
          <w:szCs w:val="24"/>
        </w:rPr>
        <w:t>“)</w:t>
      </w:r>
    </w:p>
    <w:p w14:paraId="7DC1A316" w14:textId="77777777" w:rsidR="001A4FA0" w:rsidRPr="009C26B8" w:rsidRDefault="001A4FA0" w:rsidP="009C26B8">
      <w:pPr>
        <w:spacing w:before="120" w:line="264" w:lineRule="auto"/>
        <w:jc w:val="center"/>
        <w:rPr>
          <w:szCs w:val="24"/>
        </w:rPr>
      </w:pPr>
    </w:p>
    <w:p w14:paraId="089A8FDC" w14:textId="77777777" w:rsidR="001A4FA0" w:rsidRPr="009C26B8" w:rsidRDefault="001A4FA0" w:rsidP="009C26B8">
      <w:pPr>
        <w:spacing w:before="120" w:line="264" w:lineRule="auto"/>
        <w:jc w:val="both"/>
        <w:rPr>
          <w:szCs w:val="24"/>
        </w:rPr>
      </w:pPr>
      <w:r w:rsidRPr="009C26B8">
        <w:rPr>
          <w:szCs w:val="24"/>
        </w:rPr>
        <w:t xml:space="preserve">medzi nasledovnými stranami: </w:t>
      </w:r>
    </w:p>
    <w:p w14:paraId="2C8DB0FB" w14:textId="77777777" w:rsidR="001A4FA0" w:rsidRDefault="001A4FA0" w:rsidP="00BF5895">
      <w:pPr>
        <w:jc w:val="both"/>
        <w:rPr>
          <w:sz w:val="20"/>
        </w:rPr>
      </w:pPr>
    </w:p>
    <w:p w14:paraId="52CB60A7" w14:textId="77777777" w:rsidR="001A4FA0" w:rsidRPr="00783881" w:rsidRDefault="001A4FA0" w:rsidP="00BF5895">
      <w:pPr>
        <w:jc w:val="both"/>
        <w:rPr>
          <w:szCs w:val="24"/>
        </w:rPr>
      </w:pPr>
    </w:p>
    <w:p w14:paraId="5F47CDD8" w14:textId="77777777" w:rsidR="001A4FA0" w:rsidRDefault="001A4FA0" w:rsidP="009C26B8">
      <w:pPr>
        <w:pStyle w:val="Default"/>
        <w:rPr>
          <w:b/>
          <w:bCs/>
        </w:rPr>
      </w:pPr>
      <w:r>
        <w:rPr>
          <w:b/>
          <w:bCs/>
        </w:rPr>
        <w:t>Úrad vlády</w:t>
      </w:r>
      <w:r w:rsidRPr="00783881">
        <w:rPr>
          <w:b/>
          <w:bCs/>
        </w:rPr>
        <w:t xml:space="preserve"> </w:t>
      </w:r>
      <w:r>
        <w:rPr>
          <w:b/>
          <w:bCs/>
        </w:rPr>
        <w:t>SR</w:t>
      </w:r>
    </w:p>
    <w:p w14:paraId="60B0B5E0" w14:textId="77777777" w:rsidR="001A4FA0" w:rsidRPr="00783881" w:rsidRDefault="001A4FA0" w:rsidP="009C26B8">
      <w:pPr>
        <w:pStyle w:val="Default"/>
        <w:rPr>
          <w:b/>
          <w:bCs/>
        </w:rPr>
      </w:pPr>
      <w:bookmarkStart w:id="0" w:name="_GoBack"/>
      <w:bookmarkEnd w:id="0"/>
    </w:p>
    <w:p w14:paraId="763E4D7B" w14:textId="77777777" w:rsidR="001A4FA0" w:rsidRPr="009C26B8" w:rsidRDefault="001A4FA0" w:rsidP="009C26B8">
      <w:pPr>
        <w:pStyle w:val="Default"/>
      </w:pPr>
      <w:r w:rsidRPr="009C26B8">
        <w:rPr>
          <w:bCs/>
        </w:rPr>
        <w:t xml:space="preserve">sídlo: 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</w:r>
      <w:r w:rsidR="00ED1AD6">
        <w:rPr>
          <w:bCs/>
        </w:rPr>
        <w:t>..........................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  <w:t xml:space="preserve"> </w:t>
      </w:r>
    </w:p>
    <w:p w14:paraId="4F2F523B" w14:textId="77777777" w:rsidR="001A4FA0" w:rsidRPr="009C26B8" w:rsidRDefault="001A4FA0" w:rsidP="009C26B8">
      <w:pPr>
        <w:pStyle w:val="Default"/>
        <w:rPr>
          <w:bCs/>
        </w:rPr>
      </w:pPr>
      <w:r w:rsidRPr="009C26B8">
        <w:rPr>
          <w:bCs/>
        </w:rPr>
        <w:t xml:space="preserve">štatutárny orgán: </w:t>
      </w:r>
      <w:r w:rsidRPr="009C26B8">
        <w:rPr>
          <w:bCs/>
        </w:rPr>
        <w:tab/>
      </w:r>
      <w:r w:rsidR="00ED1AD6">
        <w:rPr>
          <w:bCs/>
        </w:rPr>
        <w:t>..........................</w:t>
      </w:r>
    </w:p>
    <w:p w14:paraId="657286A9" w14:textId="77777777" w:rsidR="001A4FA0" w:rsidRDefault="001A4FA0" w:rsidP="009C26B8">
      <w:pPr>
        <w:pStyle w:val="Default"/>
        <w:rPr>
          <w:bCs/>
        </w:rPr>
      </w:pPr>
      <w:r w:rsidRPr="009C26B8">
        <w:rPr>
          <w:bCs/>
        </w:rPr>
        <w:t>IČO: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</w:r>
      <w:r w:rsidR="00ED1AD6">
        <w:rPr>
          <w:bCs/>
        </w:rPr>
        <w:t>..........................</w:t>
      </w:r>
    </w:p>
    <w:p w14:paraId="75A4EA71" w14:textId="77777777" w:rsidR="001A4FA0" w:rsidRDefault="001A4FA0" w:rsidP="009C26B8">
      <w:pPr>
        <w:pStyle w:val="Default"/>
        <w:rPr>
          <w:bCs/>
        </w:rPr>
      </w:pPr>
    </w:p>
    <w:p w14:paraId="52C2E437" w14:textId="77777777" w:rsidR="001A4FA0" w:rsidRDefault="001A4FA0" w:rsidP="009C26B8">
      <w:pPr>
        <w:pStyle w:val="Default"/>
        <w:rPr>
          <w:bCs/>
        </w:rPr>
      </w:pPr>
      <w:r>
        <w:rPr>
          <w:bCs/>
        </w:rPr>
        <w:t>(ďalej ako „</w:t>
      </w:r>
      <w:r>
        <w:rPr>
          <w:b/>
          <w:bCs/>
        </w:rPr>
        <w:t>ÚV</w:t>
      </w:r>
      <w:r w:rsidRPr="00971B38">
        <w:rPr>
          <w:b/>
          <w:bCs/>
        </w:rPr>
        <w:t xml:space="preserve"> SR</w:t>
      </w:r>
      <w:r>
        <w:rPr>
          <w:bCs/>
        </w:rPr>
        <w:t>“ alebo „</w:t>
      </w:r>
      <w:r>
        <w:rPr>
          <w:b/>
          <w:bCs/>
        </w:rPr>
        <w:t>P</w:t>
      </w:r>
      <w:r w:rsidRPr="00971B38">
        <w:rPr>
          <w:b/>
          <w:bCs/>
        </w:rPr>
        <w:t>rijímateľ</w:t>
      </w:r>
      <w:r>
        <w:rPr>
          <w:bCs/>
        </w:rPr>
        <w:t>“)</w:t>
      </w:r>
    </w:p>
    <w:p w14:paraId="19B9F2DE" w14:textId="77777777" w:rsidR="001A4FA0" w:rsidRDefault="001A4FA0" w:rsidP="009E7D75">
      <w:pPr>
        <w:pStyle w:val="Default"/>
        <w:ind w:firstLine="708"/>
        <w:rPr>
          <w:b/>
          <w:bCs/>
        </w:rPr>
      </w:pPr>
    </w:p>
    <w:p w14:paraId="0DA6DCCF" w14:textId="77777777" w:rsidR="001A4FA0" w:rsidRDefault="001A4FA0" w:rsidP="009C26B8">
      <w:pPr>
        <w:pStyle w:val="Default"/>
        <w:rPr>
          <w:b/>
          <w:bCs/>
        </w:rPr>
      </w:pPr>
      <w:r>
        <w:rPr>
          <w:b/>
          <w:bCs/>
        </w:rPr>
        <w:t>a</w:t>
      </w:r>
    </w:p>
    <w:p w14:paraId="5571A07A" w14:textId="77777777" w:rsidR="001A4FA0" w:rsidRPr="00783881" w:rsidRDefault="001A4FA0" w:rsidP="009C26B8">
      <w:pPr>
        <w:pStyle w:val="Default"/>
        <w:rPr>
          <w:b/>
          <w:bCs/>
        </w:rPr>
      </w:pPr>
    </w:p>
    <w:p w14:paraId="032659C4" w14:textId="77777777" w:rsidR="001A4FA0" w:rsidRDefault="001A4FA0" w:rsidP="009C26B8">
      <w:pPr>
        <w:pStyle w:val="Default"/>
        <w:rPr>
          <w:b/>
          <w:bCs/>
        </w:rPr>
      </w:pPr>
      <w:r>
        <w:rPr>
          <w:b/>
          <w:bCs/>
        </w:rPr>
        <w:t>...................................................</w:t>
      </w:r>
    </w:p>
    <w:p w14:paraId="714E67D3" w14:textId="77777777" w:rsidR="001A4FA0" w:rsidRPr="00783881" w:rsidRDefault="001A4FA0" w:rsidP="009C26B8">
      <w:pPr>
        <w:pStyle w:val="Default"/>
        <w:rPr>
          <w:b/>
          <w:bCs/>
        </w:rPr>
      </w:pPr>
      <w:r w:rsidRPr="00783881">
        <w:rPr>
          <w:b/>
          <w:bCs/>
        </w:rPr>
        <w:t xml:space="preserve"> </w:t>
      </w:r>
    </w:p>
    <w:p w14:paraId="67F20FA0" w14:textId="77777777" w:rsidR="001A4FA0" w:rsidRPr="009C26B8" w:rsidRDefault="001A4FA0" w:rsidP="009C26B8">
      <w:pPr>
        <w:pStyle w:val="Default"/>
      </w:pPr>
      <w:r w:rsidRPr="009C26B8">
        <w:rPr>
          <w:bCs/>
        </w:rPr>
        <w:t xml:space="preserve">sídlo: 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  <w:t>.......................................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  <w:t xml:space="preserve"> </w:t>
      </w:r>
    </w:p>
    <w:p w14:paraId="4C4E555A" w14:textId="77777777" w:rsidR="001A4FA0" w:rsidRPr="009C26B8" w:rsidRDefault="001A4FA0" w:rsidP="009C26B8">
      <w:pPr>
        <w:pStyle w:val="Default"/>
        <w:rPr>
          <w:bCs/>
        </w:rPr>
      </w:pPr>
      <w:r w:rsidRPr="009C26B8">
        <w:rPr>
          <w:bCs/>
        </w:rPr>
        <w:t xml:space="preserve">štatutárny orgán: </w:t>
      </w:r>
      <w:r w:rsidRPr="009C26B8">
        <w:rPr>
          <w:bCs/>
        </w:rPr>
        <w:tab/>
      </w:r>
      <w:r>
        <w:rPr>
          <w:bCs/>
        </w:rPr>
        <w:t>.......................................</w:t>
      </w:r>
    </w:p>
    <w:p w14:paraId="742D2A92" w14:textId="77777777" w:rsidR="001A4FA0" w:rsidRPr="009C26B8" w:rsidRDefault="001A4FA0" w:rsidP="009C26B8">
      <w:pPr>
        <w:pStyle w:val="Default"/>
      </w:pPr>
      <w:r w:rsidRPr="009C26B8">
        <w:rPr>
          <w:bCs/>
        </w:rPr>
        <w:t>IČO:</w:t>
      </w:r>
      <w:r w:rsidRPr="009C26B8">
        <w:rPr>
          <w:bCs/>
        </w:rPr>
        <w:tab/>
      </w:r>
      <w:r w:rsidRPr="009C26B8">
        <w:rPr>
          <w:bCs/>
        </w:rPr>
        <w:tab/>
      </w:r>
      <w:r w:rsidRPr="009C26B8">
        <w:rPr>
          <w:bCs/>
        </w:rPr>
        <w:tab/>
      </w:r>
      <w:r>
        <w:rPr>
          <w:bCs/>
        </w:rPr>
        <w:t>.......................................</w:t>
      </w:r>
    </w:p>
    <w:p w14:paraId="03C70AD2" w14:textId="77777777" w:rsidR="001A4FA0" w:rsidRDefault="001A4FA0" w:rsidP="009E7D75">
      <w:pPr>
        <w:jc w:val="both"/>
        <w:rPr>
          <w:szCs w:val="24"/>
        </w:rPr>
      </w:pPr>
    </w:p>
    <w:p w14:paraId="05F6BD6F" w14:textId="77777777" w:rsidR="001A4FA0" w:rsidRDefault="001A4FA0" w:rsidP="009C26B8">
      <w:pPr>
        <w:pStyle w:val="Default"/>
        <w:rPr>
          <w:bCs/>
        </w:rPr>
      </w:pPr>
      <w:r>
        <w:rPr>
          <w:bCs/>
        </w:rPr>
        <w:t>(ďalej ako „</w:t>
      </w:r>
      <w:r>
        <w:rPr>
          <w:b/>
          <w:bCs/>
        </w:rPr>
        <w:t>S</w:t>
      </w:r>
      <w:r w:rsidRPr="00971B38">
        <w:rPr>
          <w:b/>
          <w:bCs/>
        </w:rPr>
        <w:t xml:space="preserve">polupracujúci </w:t>
      </w:r>
      <w:r>
        <w:rPr>
          <w:b/>
          <w:bCs/>
        </w:rPr>
        <w:t>subjekt</w:t>
      </w:r>
      <w:r>
        <w:rPr>
          <w:bCs/>
        </w:rPr>
        <w:t>“)</w:t>
      </w:r>
    </w:p>
    <w:p w14:paraId="65CE0611" w14:textId="77777777" w:rsidR="001A4FA0" w:rsidRDefault="001A4FA0" w:rsidP="009C26B8">
      <w:pPr>
        <w:pStyle w:val="Default"/>
        <w:rPr>
          <w:bCs/>
        </w:rPr>
      </w:pPr>
    </w:p>
    <w:p w14:paraId="2BCBA39A" w14:textId="77777777" w:rsidR="001A4FA0" w:rsidRDefault="001A4FA0" w:rsidP="009C26B8">
      <w:pPr>
        <w:pStyle w:val="Default"/>
        <w:rPr>
          <w:bCs/>
        </w:rPr>
      </w:pPr>
      <w:r>
        <w:rPr>
          <w:bCs/>
        </w:rPr>
        <w:t xml:space="preserve">(Prijímateľ a Spolupracujúci </w:t>
      </w:r>
      <w:r>
        <w:t>subjekt</w:t>
      </w:r>
      <w:r>
        <w:rPr>
          <w:bCs/>
        </w:rPr>
        <w:t xml:space="preserve"> spoločne ďalej ako „</w:t>
      </w:r>
      <w:r w:rsidRPr="00971B38">
        <w:rPr>
          <w:b/>
          <w:bCs/>
        </w:rPr>
        <w:t>strany memoranda</w:t>
      </w:r>
      <w:r>
        <w:rPr>
          <w:bCs/>
        </w:rPr>
        <w:t>“)</w:t>
      </w:r>
    </w:p>
    <w:p w14:paraId="3E50143A" w14:textId="77777777" w:rsidR="001A4FA0" w:rsidRDefault="001A4FA0" w:rsidP="009C26B8">
      <w:pPr>
        <w:pStyle w:val="Default"/>
        <w:rPr>
          <w:bCs/>
        </w:rPr>
      </w:pPr>
    </w:p>
    <w:p w14:paraId="2124C146" w14:textId="77777777" w:rsidR="001A4FA0" w:rsidRPr="00671FBD" w:rsidRDefault="001A4FA0" w:rsidP="00671FBD">
      <w:pPr>
        <w:pStyle w:val="Default"/>
        <w:jc w:val="center"/>
        <w:rPr>
          <w:b/>
          <w:bCs/>
        </w:rPr>
      </w:pPr>
      <w:r w:rsidRPr="00671FBD">
        <w:rPr>
          <w:b/>
          <w:bCs/>
        </w:rPr>
        <w:t>Preambula</w:t>
      </w:r>
    </w:p>
    <w:p w14:paraId="1A1769DB" w14:textId="77777777" w:rsidR="001A4FA0" w:rsidRDefault="001A4FA0" w:rsidP="009C26B8">
      <w:pPr>
        <w:pStyle w:val="Default"/>
        <w:rPr>
          <w:bCs/>
        </w:rPr>
      </w:pPr>
    </w:p>
    <w:p w14:paraId="0F44BEB8" w14:textId="77777777" w:rsidR="001A4FA0" w:rsidRPr="009C26B8" w:rsidRDefault="001A4FA0" w:rsidP="00671FBD">
      <w:pPr>
        <w:spacing w:before="120" w:line="264" w:lineRule="auto"/>
        <w:jc w:val="both"/>
        <w:rPr>
          <w:szCs w:val="24"/>
        </w:rPr>
      </w:pPr>
      <w:r>
        <w:rPr>
          <w:bCs/>
        </w:rPr>
        <w:t xml:space="preserve">Vzhľadom na to, že v zmysle </w:t>
      </w:r>
      <w:r>
        <w:rPr>
          <w:szCs w:val="24"/>
        </w:rPr>
        <w:t xml:space="preserve">§ 38 ods. </w:t>
      </w:r>
      <w:smartTag w:uri="urn:schemas-microsoft-com:office:smarttags" w:element="metricconverter">
        <w:smartTagPr>
          <w:attr w:name="ProductID" w:val="1 a"/>
        </w:smartTagPr>
        <w:r>
          <w:rPr>
            <w:szCs w:val="24"/>
          </w:rPr>
          <w:t>1 a</w:t>
        </w:r>
      </w:smartTag>
      <w:r>
        <w:rPr>
          <w:szCs w:val="24"/>
        </w:rPr>
        <w:t xml:space="preserve"> 3 zákona č. 575/2001 Z. z. o organizácii činnosti vlády a organizácii ústrednej štátnej správy v  znení neskorších predpisov ministerstvá a ostatné ústredné orgány štátnej správy využívajú poznatky verejných inštitúcií, zapájajú ich do práce </w:t>
      </w:r>
      <w:r w:rsidRPr="00445509">
        <w:rPr>
          <w:bCs/>
        </w:rPr>
        <w:t>na riešení otázok koncepčnej povahy</w:t>
      </w:r>
      <w:r>
        <w:rPr>
          <w:bCs/>
        </w:rPr>
        <w:t xml:space="preserve"> a pri plnení svojich úloh úzko spolupracujú a vzhľadom na to, že v dôsledku realizácie Projektu definovaného v článku 1 ods. 1 tohto memoranda by malo dôjsť </w:t>
      </w:r>
      <w:r w:rsidRPr="005F091C">
        <w:rPr>
          <w:bCs/>
        </w:rPr>
        <w:t xml:space="preserve">k zlepšeniu podmienok pre plnenie úloh </w:t>
      </w:r>
      <w:r>
        <w:rPr>
          <w:bCs/>
        </w:rPr>
        <w:t>S</w:t>
      </w:r>
      <w:r w:rsidRPr="005F091C">
        <w:rPr>
          <w:bCs/>
        </w:rPr>
        <w:t xml:space="preserve">polupracujúceho </w:t>
      </w:r>
      <w:r>
        <w:t>subjektu</w:t>
      </w:r>
      <w:r w:rsidRPr="005F091C">
        <w:rPr>
          <w:bCs/>
        </w:rPr>
        <w:t xml:space="preserve"> v oblasti jeho pôsobnosti,</w:t>
      </w:r>
      <w:r>
        <w:rPr>
          <w:bCs/>
        </w:rPr>
        <w:t xml:space="preserve"> strany memoranda sa dohodli na uzavretí tohto memoranda za účelom vytvorenia právneho základu vzájomnej spolupráce a účasti Spolupracujúceho subjektu na realizácii aktivít projektu definovaného v čl. 1 ods. 1 tohto memoranda gestorovaného ÚV SR. </w:t>
      </w:r>
    </w:p>
    <w:p w14:paraId="5B55493F" w14:textId="77777777" w:rsidR="001A4FA0" w:rsidRDefault="001A4FA0" w:rsidP="009C26B8">
      <w:pPr>
        <w:pStyle w:val="Default"/>
        <w:rPr>
          <w:bCs/>
        </w:rPr>
      </w:pPr>
    </w:p>
    <w:p w14:paraId="71E7DCC3" w14:textId="77777777" w:rsidR="001A4FA0" w:rsidRDefault="001A4FA0" w:rsidP="00971B38">
      <w:pPr>
        <w:pStyle w:val="Default"/>
        <w:jc w:val="center"/>
        <w:rPr>
          <w:b/>
          <w:bCs/>
        </w:rPr>
      </w:pPr>
    </w:p>
    <w:p w14:paraId="670D0DBD" w14:textId="77777777" w:rsidR="001A4FA0" w:rsidRDefault="001A4FA0" w:rsidP="00971B38">
      <w:pPr>
        <w:pStyle w:val="Default"/>
        <w:jc w:val="center"/>
        <w:rPr>
          <w:b/>
          <w:bCs/>
        </w:rPr>
      </w:pPr>
    </w:p>
    <w:p w14:paraId="7AD4F0E3" w14:textId="77777777" w:rsidR="001A4FA0" w:rsidRDefault="001A4FA0" w:rsidP="00971B38">
      <w:pPr>
        <w:pStyle w:val="Default"/>
        <w:jc w:val="center"/>
        <w:rPr>
          <w:b/>
          <w:bCs/>
        </w:rPr>
      </w:pPr>
    </w:p>
    <w:p w14:paraId="562A1D83" w14:textId="77777777" w:rsidR="001A4FA0" w:rsidRPr="00971B38" w:rsidRDefault="001A4FA0" w:rsidP="00971B38">
      <w:pPr>
        <w:pStyle w:val="Default"/>
        <w:jc w:val="center"/>
        <w:rPr>
          <w:b/>
          <w:bCs/>
        </w:rPr>
      </w:pPr>
      <w:r w:rsidRPr="00971B38">
        <w:rPr>
          <w:b/>
          <w:bCs/>
        </w:rPr>
        <w:t>Článok 1</w:t>
      </w:r>
    </w:p>
    <w:p w14:paraId="28BB1DE8" w14:textId="77777777" w:rsidR="001A4FA0" w:rsidRPr="00971B38" w:rsidRDefault="001A4FA0" w:rsidP="00971B38">
      <w:pPr>
        <w:pStyle w:val="Default"/>
        <w:jc w:val="center"/>
        <w:rPr>
          <w:b/>
          <w:bCs/>
        </w:rPr>
      </w:pPr>
      <w:r w:rsidRPr="00971B38">
        <w:rPr>
          <w:b/>
          <w:bCs/>
        </w:rPr>
        <w:t>Základné ustanovenia</w:t>
      </w:r>
    </w:p>
    <w:p w14:paraId="2D7715AA" w14:textId="77777777" w:rsidR="00E66042" w:rsidRDefault="001A4FA0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>
        <w:t>Prijímateľ bude realizovať  v</w:t>
      </w:r>
      <w:r w:rsidRPr="00587471">
        <w:t xml:space="preserve"> nadväznosti na </w:t>
      </w:r>
      <w:r>
        <w:rPr>
          <w:rFonts w:eastAsia="SimSun"/>
        </w:rPr>
        <w:t xml:space="preserve">zmluvu o poskytnutí </w:t>
      </w:r>
      <w:r w:rsidR="00466FA0">
        <w:rPr>
          <w:rFonts w:eastAsia="SimSun"/>
        </w:rPr>
        <w:t>n</w:t>
      </w:r>
      <w:r>
        <w:rPr>
          <w:rFonts w:eastAsia="SimSun"/>
        </w:rPr>
        <w:t xml:space="preserve">enávratného finančného príspevku </w:t>
      </w:r>
      <w:r>
        <w:t xml:space="preserve">(ďalej ako „zmluva o poskytnutí </w:t>
      </w:r>
      <w:r w:rsidRPr="00B0507B">
        <w:rPr>
          <w:b/>
        </w:rPr>
        <w:t>NFP</w:t>
      </w:r>
      <w:r>
        <w:t>“)</w:t>
      </w:r>
      <w:r w:rsidRPr="00587471">
        <w:t xml:space="preserve">, v súlade s podmienkami </w:t>
      </w:r>
      <w:r>
        <w:t>vyzvania, kód ........................ (ďalej ako „</w:t>
      </w:r>
      <w:r w:rsidRPr="00B0507B">
        <w:rPr>
          <w:b/>
        </w:rPr>
        <w:t>vyzvanie</w:t>
      </w:r>
      <w:r>
        <w:t xml:space="preserve">“), </w:t>
      </w:r>
    </w:p>
    <w:p w14:paraId="4C86E011" w14:textId="77777777" w:rsidR="006911E0" w:rsidRDefault="001A4FA0" w:rsidP="001E6DD1">
      <w:pPr>
        <w:pStyle w:val="Default"/>
        <w:spacing w:before="120" w:line="264" w:lineRule="auto"/>
        <w:ind w:left="360"/>
        <w:jc w:val="both"/>
      </w:pPr>
      <w:r>
        <w:t xml:space="preserve">nasledovný projekt: </w:t>
      </w:r>
      <w:r w:rsidRPr="00587471">
        <w:t xml:space="preserve"> </w:t>
      </w:r>
      <w:r w:rsidR="00E66042">
        <w:tab/>
      </w:r>
      <w:r w:rsidR="00E66042">
        <w:tab/>
      </w:r>
      <w:commentRangeStart w:id="1"/>
      <w:r w:rsidR="00E66042">
        <w:t>.......................................</w:t>
      </w:r>
      <w:commentRangeEnd w:id="1"/>
      <w:r w:rsidR="004C2FA0">
        <w:rPr>
          <w:rStyle w:val="Odkaznakomentr"/>
          <w:rFonts w:eastAsia="Times New Roman"/>
          <w:color w:val="auto"/>
          <w:szCs w:val="20"/>
          <w:lang w:eastAsia="sk-SK"/>
        </w:rPr>
        <w:commentReference w:id="1"/>
      </w:r>
    </w:p>
    <w:p w14:paraId="6D4EC6B0" w14:textId="77777777" w:rsidR="001A4FA0" w:rsidRPr="003339A0" w:rsidRDefault="001A4FA0" w:rsidP="00971B38">
      <w:pPr>
        <w:pStyle w:val="Default"/>
        <w:spacing w:before="120" w:line="264" w:lineRule="auto"/>
        <w:ind w:firstLine="360"/>
        <w:jc w:val="both"/>
      </w:pPr>
      <w:r w:rsidRPr="003339A0">
        <w:t xml:space="preserve">operačný program:  </w:t>
      </w:r>
      <w:r w:rsidRPr="003339A0">
        <w:tab/>
      </w:r>
      <w:r w:rsidRPr="003339A0">
        <w:tab/>
        <w:t>Efektívna verejná správa</w:t>
      </w:r>
    </w:p>
    <w:p w14:paraId="022937F7" w14:textId="77777777" w:rsidR="001A4FA0" w:rsidRPr="003339A0" w:rsidRDefault="001A4FA0" w:rsidP="00971B38">
      <w:pPr>
        <w:pStyle w:val="Default"/>
        <w:spacing w:before="120" w:line="264" w:lineRule="auto"/>
        <w:ind w:firstLine="360"/>
      </w:pPr>
      <w:r w:rsidRPr="003339A0">
        <w:t xml:space="preserve">spolufinancovaný fondom: </w:t>
      </w:r>
      <w:r w:rsidRPr="003339A0">
        <w:tab/>
        <w:t xml:space="preserve">Európsky sociálny fond </w:t>
      </w:r>
    </w:p>
    <w:p w14:paraId="0254B31C" w14:textId="77777777" w:rsidR="001A4FA0" w:rsidRPr="003339A0" w:rsidRDefault="001A4FA0" w:rsidP="003E6E98">
      <w:pPr>
        <w:pStyle w:val="Default"/>
        <w:spacing w:before="120" w:line="264" w:lineRule="auto"/>
        <w:ind w:left="3540" w:hanging="3180"/>
        <w:jc w:val="both"/>
      </w:pPr>
      <w:r w:rsidRPr="003339A0">
        <w:t xml:space="preserve">prioritná os: </w:t>
      </w:r>
      <w:r w:rsidRPr="003339A0">
        <w:tab/>
      </w:r>
      <w:r w:rsidR="000B24AA">
        <w:t xml:space="preserve">1  </w:t>
      </w:r>
      <w:r>
        <w:t>Posilnené inštitucionálne kapacity a efektívna VS</w:t>
      </w:r>
      <w:r w:rsidRPr="003339A0">
        <w:t xml:space="preserve">  </w:t>
      </w:r>
    </w:p>
    <w:p w14:paraId="0667EB61" w14:textId="77777777" w:rsidR="001A4FA0" w:rsidRPr="003339A0" w:rsidRDefault="001A4FA0" w:rsidP="003E6E98">
      <w:pPr>
        <w:pStyle w:val="Default"/>
        <w:spacing w:before="120" w:line="264" w:lineRule="auto"/>
        <w:ind w:left="3544" w:hanging="3184"/>
        <w:jc w:val="both"/>
      </w:pPr>
      <w:r w:rsidRPr="003339A0">
        <w:t xml:space="preserve">špecifický cieľ: </w:t>
      </w:r>
      <w:r w:rsidRPr="003339A0">
        <w:tab/>
      </w:r>
      <w:r w:rsidR="000B24AA">
        <w:rPr>
          <w:rFonts w:ascii="Tms Rmn" w:hAnsi="Tms Rmn"/>
        </w:rPr>
        <w:t>1.2</w:t>
      </w:r>
      <w:r>
        <w:rPr>
          <w:rFonts w:ascii="Tms Rmn" w:hAnsi="Tms Rmn"/>
        </w:rPr>
        <w:t xml:space="preserve"> Modernizované riadenia ľudských zdrojov a zvýšené kompetencie zamestnancov</w:t>
      </w:r>
    </w:p>
    <w:p w14:paraId="5BBDA72C" w14:textId="77777777" w:rsidR="001A4FA0" w:rsidRPr="003339A0" w:rsidRDefault="001A4FA0" w:rsidP="00971B38">
      <w:pPr>
        <w:pStyle w:val="Default"/>
        <w:spacing w:before="120" w:line="264" w:lineRule="auto"/>
        <w:ind w:left="2880" w:hanging="2520"/>
        <w:jc w:val="both"/>
      </w:pPr>
      <w:r w:rsidRPr="003339A0">
        <w:t xml:space="preserve">poskytovateľ </w:t>
      </w:r>
      <w:r>
        <w:t>NFP</w:t>
      </w:r>
      <w:r w:rsidRPr="003339A0">
        <w:t xml:space="preserve">: </w:t>
      </w:r>
      <w:r w:rsidRPr="003339A0">
        <w:tab/>
      </w:r>
      <w:r w:rsidRPr="003339A0">
        <w:tab/>
        <w:t xml:space="preserve">Ministerstvo vnútra SR </w:t>
      </w:r>
    </w:p>
    <w:p w14:paraId="15C32B60" w14:textId="77777777" w:rsidR="001A4FA0" w:rsidRPr="003339A0" w:rsidRDefault="001A4FA0" w:rsidP="00971B38">
      <w:pPr>
        <w:pStyle w:val="Default"/>
        <w:spacing w:before="120" w:line="264" w:lineRule="auto"/>
        <w:ind w:left="3600" w:hanging="3240"/>
        <w:jc w:val="both"/>
      </w:pPr>
      <w:r w:rsidRPr="003339A0">
        <w:t>účel projektu:</w:t>
      </w:r>
      <w:r w:rsidRPr="003339A0">
        <w:tab/>
      </w:r>
      <w:r w:rsidRPr="004B2BCA">
        <w:t xml:space="preserve">podpora profesionálnej štátnej služby, a to prostredníctvom zvyšovania </w:t>
      </w:r>
      <w:r w:rsidR="00C16837" w:rsidRPr="004B2BCA">
        <w:t>k</w:t>
      </w:r>
      <w:r w:rsidR="00C16837">
        <w:t>ompetencií</w:t>
      </w:r>
      <w:r w:rsidR="00C16837" w:rsidRPr="004B2BCA">
        <w:t xml:space="preserve"> </w:t>
      </w:r>
      <w:r w:rsidRPr="004B2BCA">
        <w:t>štátnych zamestnancov v oblastiach, ktoré zaručujú kvalitné a profesionálne vykonávanie štátnej služby</w:t>
      </w:r>
      <w:r>
        <w:t>. Projekt</w:t>
      </w:r>
      <w:r w:rsidRPr="004B2BCA">
        <w:t xml:space="preserve"> má za cieľ podporiť aj zavedenie pokročilých metód overovania schopností a osobnostných vlastností, najmä na najvyšších manažérskych pozíciách v štátnej správe, podporiť vytvorenie rovnakého súťažného prostredia a príležitosti na zamestnanie sa pre uchádzačov o štátnu službu</w:t>
      </w:r>
      <w:r>
        <w:t xml:space="preserve"> a poskytovať metodickú podporu pre služobné úrady ústredných orgánov štátnej správy (ďalej ako „ÚOŠS“) v oblastiach výberových konaní a v postupe pri obsadzovaní štátnozamestnaneckých miest. </w:t>
      </w:r>
    </w:p>
    <w:p w14:paraId="7B63CD2D" w14:textId="77777777" w:rsidR="001A4FA0" w:rsidRPr="003339A0" w:rsidRDefault="001A4FA0" w:rsidP="00971B38">
      <w:pPr>
        <w:widowControl w:val="0"/>
        <w:tabs>
          <w:tab w:val="left" w:pos="3544"/>
          <w:tab w:val="left" w:pos="3828"/>
        </w:tabs>
        <w:spacing w:before="120" w:line="264" w:lineRule="auto"/>
        <w:ind w:left="3544" w:hanging="3184"/>
        <w:jc w:val="both"/>
        <w:rPr>
          <w:rFonts w:eastAsia="SimSun"/>
          <w:szCs w:val="24"/>
          <w:lang w:eastAsia="en-US"/>
        </w:rPr>
      </w:pPr>
      <w:r w:rsidRPr="003339A0">
        <w:rPr>
          <w:szCs w:val="24"/>
        </w:rPr>
        <w:t xml:space="preserve">na dosiahnutie cieľa Projektu: </w:t>
      </w:r>
      <w:r w:rsidRPr="003339A0">
        <w:rPr>
          <w:szCs w:val="24"/>
        </w:rPr>
        <w:tab/>
      </w:r>
      <w:r w:rsidRPr="003339A0">
        <w:rPr>
          <w:rFonts w:eastAsia="SimSun"/>
          <w:szCs w:val="24"/>
          <w:lang w:eastAsia="en-US"/>
        </w:rPr>
        <w:t>cieľom Projektu je zrealizovanie hlavn</w:t>
      </w:r>
      <w:r>
        <w:rPr>
          <w:rFonts w:eastAsia="SimSun"/>
          <w:szCs w:val="24"/>
          <w:lang w:eastAsia="en-US"/>
        </w:rPr>
        <w:t>ej</w:t>
      </w:r>
      <w:r w:rsidRPr="003339A0">
        <w:rPr>
          <w:rFonts w:eastAsia="SimSun"/>
          <w:szCs w:val="24"/>
          <w:lang w:eastAsia="en-US"/>
        </w:rPr>
        <w:t xml:space="preserve"> aktiv</w:t>
      </w:r>
      <w:r>
        <w:rPr>
          <w:rFonts w:eastAsia="SimSun"/>
          <w:szCs w:val="24"/>
          <w:lang w:eastAsia="en-US"/>
        </w:rPr>
        <w:t>ity</w:t>
      </w:r>
      <w:r w:rsidRPr="003339A0">
        <w:rPr>
          <w:rFonts w:eastAsia="SimSun"/>
          <w:szCs w:val="24"/>
          <w:lang w:eastAsia="en-US"/>
        </w:rPr>
        <w:t xml:space="preserve"> projektu z vecného a časového hľadiska ako aj z hľadiska ostatných podmienok v súlade s prílohou č. 2 Predmet podpory N</w:t>
      </w:r>
      <w:r>
        <w:rPr>
          <w:rFonts w:eastAsia="SimSun"/>
          <w:szCs w:val="24"/>
          <w:lang w:eastAsia="en-US"/>
        </w:rPr>
        <w:t>enávratného finančného príspevku (ďalej ako „NFP“)</w:t>
      </w:r>
      <w:r w:rsidRPr="003339A0">
        <w:rPr>
          <w:rFonts w:eastAsia="SimSun"/>
          <w:szCs w:val="24"/>
          <w:lang w:eastAsia="en-US"/>
        </w:rPr>
        <w:t xml:space="preserve"> </w:t>
      </w:r>
      <w:r>
        <w:rPr>
          <w:rFonts w:eastAsia="SimSun"/>
        </w:rPr>
        <w:t xml:space="preserve">zmluvy </w:t>
      </w:r>
      <w:r>
        <w:rPr>
          <w:rFonts w:eastAsia="SimSun"/>
          <w:szCs w:val="24"/>
          <w:lang w:eastAsia="en-US"/>
        </w:rPr>
        <w:t>o</w:t>
      </w:r>
      <w:r>
        <w:rPr>
          <w:rFonts w:eastAsia="SimSun"/>
        </w:rPr>
        <w:t xml:space="preserve"> poskytnutí </w:t>
      </w:r>
      <w:r>
        <w:rPr>
          <w:rFonts w:eastAsia="SimSun"/>
          <w:szCs w:val="24"/>
          <w:lang w:eastAsia="en-US"/>
        </w:rPr>
        <w:t>NFP</w:t>
      </w:r>
      <w:r>
        <w:t xml:space="preserve"> </w:t>
      </w:r>
      <w:r w:rsidRPr="003339A0">
        <w:rPr>
          <w:rFonts w:eastAsia="SimSun"/>
          <w:szCs w:val="24"/>
          <w:lang w:eastAsia="en-US"/>
        </w:rPr>
        <w:t xml:space="preserve">a v tej súvislosti aj splnenie merateľných ukazovateľov projektu definovaných v prílohe č. 2 Predmet podpory NFP </w:t>
      </w:r>
      <w:r>
        <w:rPr>
          <w:rFonts w:eastAsia="SimSun"/>
        </w:rPr>
        <w:t xml:space="preserve">zmluvy </w:t>
      </w:r>
      <w:r>
        <w:rPr>
          <w:rFonts w:eastAsia="SimSun"/>
          <w:szCs w:val="24"/>
          <w:lang w:eastAsia="en-US"/>
        </w:rPr>
        <w:t>o</w:t>
      </w:r>
      <w:r>
        <w:rPr>
          <w:rFonts w:eastAsia="SimSun"/>
        </w:rPr>
        <w:t xml:space="preserve"> poskytnutí </w:t>
      </w:r>
      <w:r>
        <w:rPr>
          <w:rFonts w:eastAsia="SimSun"/>
          <w:szCs w:val="24"/>
          <w:lang w:eastAsia="en-US"/>
        </w:rPr>
        <w:t>NFP</w:t>
      </w:r>
      <w:r>
        <w:t xml:space="preserve"> </w:t>
      </w:r>
      <w:r w:rsidRPr="003339A0">
        <w:rPr>
          <w:szCs w:val="24"/>
        </w:rPr>
        <w:t>.</w:t>
      </w:r>
    </w:p>
    <w:p w14:paraId="3EC3263E" w14:textId="77777777" w:rsidR="001A4FA0" w:rsidRPr="003339A0" w:rsidRDefault="001A4FA0" w:rsidP="00971B38">
      <w:pPr>
        <w:pStyle w:val="Default"/>
        <w:spacing w:before="120" w:line="264" w:lineRule="auto"/>
        <w:ind w:left="3600" w:hanging="3240"/>
        <w:jc w:val="both"/>
        <w:rPr>
          <w:bCs/>
        </w:rPr>
      </w:pPr>
      <w:r w:rsidRPr="003339A0">
        <w:rPr>
          <w:bCs/>
        </w:rPr>
        <w:t>(ďalej ako „</w:t>
      </w:r>
      <w:r w:rsidRPr="003339A0">
        <w:rPr>
          <w:b/>
          <w:bCs/>
        </w:rPr>
        <w:t>Projekt</w:t>
      </w:r>
      <w:r w:rsidRPr="003339A0">
        <w:rPr>
          <w:bCs/>
        </w:rPr>
        <w:t>“)</w:t>
      </w:r>
    </w:p>
    <w:p w14:paraId="5F9EEBC4" w14:textId="77777777" w:rsidR="001A4FA0" w:rsidRPr="003339A0" w:rsidRDefault="001A4FA0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 w:rsidRPr="003339A0">
        <w:rPr>
          <w:bCs/>
        </w:rPr>
        <w:t xml:space="preserve">Spolupracujúci </w:t>
      </w:r>
      <w:r>
        <w:rPr>
          <w:bCs/>
        </w:rPr>
        <w:t>subjekt</w:t>
      </w:r>
      <w:r w:rsidRPr="003339A0">
        <w:rPr>
          <w:bCs/>
        </w:rPr>
        <w:t xml:space="preserve"> vykonáva svoju pôsobnosť v </w:t>
      </w:r>
      <w:commentRangeStart w:id="2"/>
      <w:r w:rsidRPr="003339A0">
        <w:rPr>
          <w:bCs/>
        </w:rPr>
        <w:t>oblasti</w:t>
      </w:r>
      <w:commentRangeEnd w:id="2"/>
      <w:r>
        <w:rPr>
          <w:rStyle w:val="Odkaznakomentr"/>
          <w:color w:val="auto"/>
          <w:szCs w:val="20"/>
          <w:lang w:eastAsia="sk-SK"/>
        </w:rPr>
        <w:commentReference w:id="2"/>
      </w:r>
      <w:r w:rsidRPr="003339A0">
        <w:rPr>
          <w:bCs/>
        </w:rPr>
        <w:t xml:space="preserve"> ............................ na základe osobitného právneho predpisu, ktorým </w:t>
      </w:r>
      <w:commentRangeStart w:id="3"/>
      <w:r w:rsidRPr="003339A0">
        <w:rPr>
          <w:bCs/>
        </w:rPr>
        <w:t>je</w:t>
      </w:r>
      <w:commentRangeEnd w:id="3"/>
      <w:r>
        <w:rPr>
          <w:rStyle w:val="Odkaznakomentr"/>
          <w:color w:val="auto"/>
          <w:szCs w:val="20"/>
          <w:lang w:eastAsia="sk-SK"/>
        </w:rPr>
        <w:commentReference w:id="3"/>
      </w:r>
      <w:r w:rsidRPr="003339A0">
        <w:rPr>
          <w:bCs/>
        </w:rPr>
        <w:t xml:space="preserve"> ........................., v dôsledku čoho údaje, informácie a ďalšie vstupy vyplývajúce a súvisiace s ním vykonávanou pôsobnosťou sú potrebné pre </w:t>
      </w:r>
      <w:r>
        <w:rPr>
          <w:bCs/>
        </w:rPr>
        <w:t>P</w:t>
      </w:r>
      <w:r w:rsidRPr="003339A0">
        <w:rPr>
          <w:bCs/>
        </w:rPr>
        <w:t xml:space="preserve">rijímateľa pre riadnu realizáciu Projektu a dosiahnutie účelu a cieľa </w:t>
      </w:r>
      <w:r>
        <w:rPr>
          <w:bCs/>
        </w:rPr>
        <w:t>P</w:t>
      </w:r>
      <w:r w:rsidRPr="003339A0">
        <w:rPr>
          <w:bCs/>
        </w:rPr>
        <w:t>rojektu</w:t>
      </w:r>
      <w:r>
        <w:rPr>
          <w:bCs/>
        </w:rPr>
        <w:t>. Súčasne činnosť Spolupracujúceho subjektu úzko súvisí a bude ovplyvnená dosiahnutím účelu a cieľa Projektu v nadväznosti na článok 2 ods. 2 tohto memoranda</w:t>
      </w:r>
      <w:r w:rsidRPr="003339A0">
        <w:rPr>
          <w:bCs/>
        </w:rPr>
        <w:t xml:space="preserve">. </w:t>
      </w:r>
    </w:p>
    <w:p w14:paraId="6EC7B6D6" w14:textId="77777777" w:rsidR="001A4FA0" w:rsidRPr="003339A0" w:rsidRDefault="001A4FA0" w:rsidP="003339A0">
      <w:pPr>
        <w:pStyle w:val="Default"/>
        <w:numPr>
          <w:ilvl w:val="0"/>
          <w:numId w:val="11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 w:rsidRPr="003339A0">
        <w:lastRenderedPageBreak/>
        <w:t xml:space="preserve">Účelom uzavretia tohto memoranda je vytvorenie právneho rámca pre </w:t>
      </w:r>
      <w:commentRangeStart w:id="4"/>
      <w:r w:rsidRPr="003339A0">
        <w:t xml:space="preserve">partnerstvo </w:t>
      </w:r>
      <w:commentRangeEnd w:id="4"/>
      <w:r>
        <w:rPr>
          <w:rStyle w:val="Odkaznakomentr"/>
          <w:color w:val="auto"/>
          <w:szCs w:val="20"/>
          <w:lang w:eastAsia="sk-SK"/>
        </w:rPr>
        <w:commentReference w:id="4"/>
      </w:r>
      <w:r w:rsidRPr="003339A0">
        <w:t>medzi stranami memoranda a z toho vyplývajú</w:t>
      </w:r>
      <w:r>
        <w:t>cu</w:t>
      </w:r>
      <w:r w:rsidRPr="003339A0">
        <w:t xml:space="preserve"> spoluprácu strán memoranda, ktoré umožnia zefektívniť procesy a postup Prijímateľa pri realizácii aktivít Projektu a dosiahnutí jeho účelu a cieľa. </w:t>
      </w:r>
    </w:p>
    <w:p w14:paraId="7EBE1A83" w14:textId="77777777" w:rsidR="001A4FA0" w:rsidRPr="00587471" w:rsidRDefault="001A4FA0" w:rsidP="007B473A">
      <w:pPr>
        <w:pStyle w:val="Default"/>
        <w:spacing w:before="120" w:line="264" w:lineRule="auto"/>
        <w:ind w:left="360"/>
        <w:jc w:val="both"/>
      </w:pPr>
    </w:p>
    <w:p w14:paraId="5E0C0DA6" w14:textId="77777777" w:rsidR="001A4FA0" w:rsidRPr="00971B38" w:rsidRDefault="001A4FA0" w:rsidP="007B473A">
      <w:pPr>
        <w:pStyle w:val="Default"/>
        <w:jc w:val="center"/>
        <w:rPr>
          <w:b/>
          <w:bCs/>
        </w:rPr>
      </w:pPr>
      <w:r w:rsidRPr="00971B38">
        <w:rPr>
          <w:b/>
          <w:bCs/>
        </w:rPr>
        <w:t xml:space="preserve">Článok </w:t>
      </w:r>
      <w:r>
        <w:rPr>
          <w:b/>
          <w:bCs/>
        </w:rPr>
        <w:t>2</w:t>
      </w:r>
    </w:p>
    <w:p w14:paraId="0F746F1A" w14:textId="77777777" w:rsidR="001A4FA0" w:rsidRDefault="001A4FA0" w:rsidP="007B473A">
      <w:pPr>
        <w:pStyle w:val="Default"/>
        <w:jc w:val="center"/>
        <w:rPr>
          <w:b/>
          <w:bCs/>
        </w:rPr>
      </w:pPr>
      <w:r>
        <w:rPr>
          <w:b/>
          <w:bCs/>
        </w:rPr>
        <w:t>Predmet memoranda</w:t>
      </w:r>
    </w:p>
    <w:p w14:paraId="00D6EB1A" w14:textId="77777777" w:rsidR="001A4FA0" w:rsidRDefault="001A4FA0" w:rsidP="003339A0">
      <w:pPr>
        <w:numPr>
          <w:ilvl w:val="0"/>
          <w:numId w:val="13"/>
        </w:numPr>
        <w:tabs>
          <w:tab w:val="clear" w:pos="720"/>
          <w:tab w:val="num" w:pos="360"/>
        </w:tabs>
        <w:spacing w:before="120" w:line="264" w:lineRule="auto"/>
        <w:ind w:left="360"/>
        <w:jc w:val="both"/>
      </w:pPr>
      <w:r>
        <w:t xml:space="preserve">Strany memoranda sa </w:t>
      </w:r>
      <w:r w:rsidRPr="00587471">
        <w:t>dohodli na uza</w:t>
      </w:r>
      <w:r>
        <w:t>tvorení</w:t>
      </w:r>
      <w:r w:rsidRPr="00587471">
        <w:t xml:space="preserve"> </w:t>
      </w:r>
      <w:r>
        <w:t>tohto memoranda s cieľom u</w:t>
      </w:r>
      <w:r w:rsidRPr="00587471">
        <w:t>prav</w:t>
      </w:r>
      <w:r>
        <w:t>iť</w:t>
      </w:r>
      <w:r w:rsidRPr="00587471">
        <w:t xml:space="preserve"> ich vzájomn</w:t>
      </w:r>
      <w:r>
        <w:t>é</w:t>
      </w:r>
      <w:r w:rsidRPr="00587471">
        <w:t xml:space="preserve"> práv</w:t>
      </w:r>
      <w:r>
        <w:t>a</w:t>
      </w:r>
      <w:r w:rsidRPr="00587471">
        <w:t xml:space="preserve"> a povinnost</w:t>
      </w:r>
      <w:r>
        <w:t>i</w:t>
      </w:r>
      <w:r w:rsidRPr="00587471">
        <w:t xml:space="preserve"> a ostatn</w:t>
      </w:r>
      <w:r>
        <w:t>é</w:t>
      </w:r>
      <w:r w:rsidRPr="00587471">
        <w:t xml:space="preserve"> podmienk</w:t>
      </w:r>
      <w:r>
        <w:t>y</w:t>
      </w:r>
      <w:r w:rsidRPr="00587471">
        <w:t xml:space="preserve"> súvisiac</w:t>
      </w:r>
      <w:r>
        <w:t>e</w:t>
      </w:r>
      <w:r w:rsidRPr="00587471">
        <w:t xml:space="preserve"> s realizáciou Projektu v súlade s podmienkami </w:t>
      </w:r>
      <w:r>
        <w:t xml:space="preserve">písomného vyzvania </w:t>
      </w:r>
      <w:r w:rsidRPr="00587471">
        <w:t xml:space="preserve">za účasti </w:t>
      </w:r>
      <w:r>
        <w:t>Spolupracujúceho subjektu</w:t>
      </w:r>
      <w:r w:rsidRPr="00587471">
        <w:t>.</w:t>
      </w:r>
    </w:p>
    <w:p w14:paraId="5005EFD4" w14:textId="77777777" w:rsidR="001A4FA0" w:rsidRPr="00B54544" w:rsidRDefault="001A4FA0" w:rsidP="00227D25">
      <w:pPr>
        <w:pStyle w:val="Default"/>
        <w:numPr>
          <w:ilvl w:val="0"/>
          <w:numId w:val="13"/>
        </w:numPr>
        <w:tabs>
          <w:tab w:val="clear" w:pos="720"/>
          <w:tab w:val="num" w:pos="360"/>
        </w:tabs>
        <w:spacing w:before="120" w:after="120" w:line="264" w:lineRule="auto"/>
        <w:ind w:left="357" w:hanging="357"/>
        <w:jc w:val="both"/>
      </w:pPr>
      <w:r>
        <w:t>Spolupracujúci subjekt uzavretím tohto memoranda súhlasí s tým, že bude aktívne spolupracovať s Prijímateľom za účelom riadnej realizácie Projektu, dosiahnutia jeho účelu a cieľa a zachovania výsledkov</w:t>
      </w:r>
      <w:r w:rsidRPr="00FE32BC">
        <w:t xml:space="preserve"> </w:t>
      </w:r>
      <w:r>
        <w:t>P</w:t>
      </w:r>
      <w:r w:rsidRPr="00FE32BC">
        <w:t xml:space="preserve">rojektu v dobe </w:t>
      </w:r>
      <w:r>
        <w:t>N</w:t>
      </w:r>
      <w:r w:rsidRPr="00FE32BC">
        <w:t xml:space="preserve">ásledného monitorovania </w:t>
      </w:r>
      <w:r>
        <w:t>P</w:t>
      </w:r>
      <w:r w:rsidRPr="00FE32BC">
        <w:t>rojektu</w:t>
      </w:r>
      <w:r>
        <w:t>, ako je to určené vo vyzvaní, v zmysle ustanovení tohto memoranda, a to najmä za účelom zabezpečenia toho, aby bolo realizáciou Projektu dosiahnuté</w:t>
      </w:r>
      <w:r w:rsidRPr="00B54544">
        <w:t>:</w:t>
      </w:r>
    </w:p>
    <w:p w14:paraId="0ECE7861" w14:textId="77777777" w:rsidR="001A4FA0" w:rsidRPr="00D85629" w:rsidRDefault="001A4FA0" w:rsidP="008D44BB">
      <w:pPr>
        <w:pStyle w:val="Odsekzoznamu1"/>
        <w:numPr>
          <w:ilvl w:val="0"/>
          <w:numId w:val="17"/>
        </w:numPr>
        <w:tabs>
          <w:tab w:val="clear" w:pos="720"/>
          <w:tab w:val="num" w:pos="1080"/>
        </w:tabs>
        <w:spacing w:after="160" w:line="276" w:lineRule="auto"/>
        <w:ind w:left="1077" w:hanging="357"/>
        <w:jc w:val="both"/>
        <w:rPr>
          <w:sz w:val="24"/>
        </w:rPr>
      </w:pPr>
      <w:r w:rsidRPr="00D85629">
        <w:rPr>
          <w:sz w:val="24"/>
        </w:rPr>
        <w:t>vytvorenie a</w:t>
      </w:r>
      <w:r>
        <w:rPr>
          <w:sz w:val="24"/>
        </w:rPr>
        <w:t xml:space="preserve"> následná </w:t>
      </w:r>
      <w:r w:rsidRPr="00D85629">
        <w:rPr>
          <w:sz w:val="24"/>
        </w:rPr>
        <w:t xml:space="preserve">implementácia metodiky v postupe pri aplikácii metódy hodnotiaceho centra, </w:t>
      </w:r>
      <w:r w:rsidR="00834F65">
        <w:rPr>
          <w:sz w:val="24"/>
        </w:rPr>
        <w:t xml:space="preserve">certifikovaných </w:t>
      </w:r>
      <w:r w:rsidRPr="00D85629">
        <w:rPr>
          <w:sz w:val="24"/>
        </w:rPr>
        <w:t>psychodiagnostických metód a pri tvorbe kompetenčného modelu  štátneho zamestnanca,</w:t>
      </w:r>
      <w:r>
        <w:rPr>
          <w:sz w:val="24"/>
        </w:rPr>
        <w:t xml:space="preserve"> </w:t>
      </w:r>
      <w:r w:rsidRPr="00D85629">
        <w:rPr>
          <w:sz w:val="24"/>
        </w:rPr>
        <w:t>metodik</w:t>
      </w:r>
      <w:r>
        <w:rPr>
          <w:sz w:val="24"/>
        </w:rPr>
        <w:t>y</w:t>
      </w:r>
      <w:r w:rsidRPr="00D85629">
        <w:rPr>
          <w:sz w:val="24"/>
        </w:rPr>
        <w:t xml:space="preserve"> v postupe pri aplikácii metódy riadeného rozhovoru vo výberovom konaní v štátnej službe</w:t>
      </w:r>
      <w:r>
        <w:rPr>
          <w:sz w:val="24"/>
        </w:rPr>
        <w:t xml:space="preserve">, </w:t>
      </w:r>
      <w:r w:rsidRPr="00D85629">
        <w:rPr>
          <w:sz w:val="24"/>
        </w:rPr>
        <w:t>metodik</w:t>
      </w:r>
      <w:r>
        <w:rPr>
          <w:sz w:val="24"/>
        </w:rPr>
        <w:t>y</w:t>
      </w:r>
      <w:r w:rsidRPr="00D85629">
        <w:rPr>
          <w:sz w:val="24"/>
        </w:rPr>
        <w:t xml:space="preserve"> manažérskeho vzdelávania štátnych zamestnancov</w:t>
      </w:r>
      <w:r>
        <w:rPr>
          <w:sz w:val="24"/>
        </w:rPr>
        <w:t xml:space="preserve">, </w:t>
      </w:r>
      <w:r w:rsidRPr="00D85629">
        <w:rPr>
          <w:sz w:val="24"/>
        </w:rPr>
        <w:t>metodik</w:t>
      </w:r>
      <w:r>
        <w:rPr>
          <w:sz w:val="24"/>
        </w:rPr>
        <w:t>y</w:t>
      </w:r>
      <w:r w:rsidRPr="00D85629">
        <w:rPr>
          <w:sz w:val="24"/>
        </w:rPr>
        <w:t xml:space="preserve"> vedenia štátnych zamestnancov pros</w:t>
      </w:r>
      <w:r>
        <w:rPr>
          <w:sz w:val="24"/>
        </w:rPr>
        <w:t>tredníctvom mentora (mentoring)</w:t>
      </w:r>
      <w:r w:rsidRPr="00D85629">
        <w:rPr>
          <w:sz w:val="24"/>
        </w:rPr>
        <w:t xml:space="preserve"> a ich uplatňovanie aj po ukončení realizácie Projektu;</w:t>
      </w:r>
    </w:p>
    <w:p w14:paraId="21ECD072" w14:textId="77777777" w:rsidR="001A4FA0" w:rsidRPr="00D66DA3" w:rsidRDefault="001A4FA0" w:rsidP="000A7956">
      <w:pPr>
        <w:pStyle w:val="Odsekzoznamu1"/>
        <w:numPr>
          <w:ilvl w:val="0"/>
          <w:numId w:val="17"/>
        </w:numPr>
        <w:tabs>
          <w:tab w:val="clear" w:pos="720"/>
          <w:tab w:val="num" w:pos="1080"/>
        </w:tabs>
        <w:spacing w:after="160" w:line="276" w:lineRule="auto"/>
        <w:ind w:left="1077" w:hanging="357"/>
        <w:jc w:val="both"/>
        <w:rPr>
          <w:sz w:val="24"/>
        </w:rPr>
      </w:pPr>
      <w:r w:rsidRPr="00D66DA3">
        <w:rPr>
          <w:sz w:val="24"/>
        </w:rPr>
        <w:t xml:space="preserve">návrh, vytvorenie  a implementácia systému zberu údajov od služobných úradov ÚOŠS </w:t>
      </w:r>
      <w:r w:rsidR="00386061">
        <w:rPr>
          <w:sz w:val="24"/>
        </w:rPr>
        <w:t>a od testovaných účastníkov výberových konaní a účastníkov vzdelávacích aktivít ako aj systému hodnotenia efektivity a meranie pokroku, ktorým sa bude sledovať a merať kvalita a zvyšovanie kompetencií štátnych zamestnancov, ktorí absolvujú vzdelávanie v tematických oblastiach aj po ukončení realizácie Projektu;</w:t>
      </w:r>
    </w:p>
    <w:p w14:paraId="15056987" w14:textId="77777777" w:rsidR="001A4FA0" w:rsidRDefault="001A4FA0" w:rsidP="001E641E">
      <w:pPr>
        <w:pStyle w:val="Odsekzoznamu1"/>
        <w:numPr>
          <w:ilvl w:val="0"/>
          <w:numId w:val="17"/>
        </w:numPr>
        <w:tabs>
          <w:tab w:val="clear" w:pos="720"/>
          <w:tab w:val="num" w:pos="1080"/>
        </w:tabs>
        <w:spacing w:after="160" w:line="276" w:lineRule="auto"/>
        <w:ind w:left="1077" w:hanging="357"/>
        <w:jc w:val="both"/>
        <w:rPr>
          <w:sz w:val="24"/>
        </w:rPr>
      </w:pPr>
      <w:r w:rsidRPr="001E641E">
        <w:rPr>
          <w:sz w:val="24"/>
        </w:rPr>
        <w:t>testovanie uchádzačov</w:t>
      </w:r>
      <w:r w:rsidR="00B07CA1">
        <w:rPr>
          <w:sz w:val="24"/>
        </w:rPr>
        <w:t xml:space="preserve"> </w:t>
      </w:r>
      <w:r w:rsidR="00B07CA1" w:rsidRPr="00B46038">
        <w:rPr>
          <w:sz w:val="24"/>
        </w:rPr>
        <w:t>výberových konaní</w:t>
      </w:r>
      <w:r w:rsidRPr="001E641E">
        <w:rPr>
          <w:sz w:val="24"/>
        </w:rPr>
        <w:t xml:space="preserve"> najmä na vrcholové manažérske pozície v štátnej službe v metóde hodnotiaceho centra na základe požiadavky zadanej od služobných úradov</w:t>
      </w:r>
      <w:r>
        <w:rPr>
          <w:sz w:val="24"/>
        </w:rPr>
        <w:t xml:space="preserve"> ÚOŠS</w:t>
      </w:r>
      <w:r w:rsidRPr="00E72541">
        <w:rPr>
          <w:sz w:val="24"/>
        </w:rPr>
        <w:t xml:space="preserve"> </w:t>
      </w:r>
      <w:r w:rsidRPr="00D85629">
        <w:rPr>
          <w:sz w:val="24"/>
        </w:rPr>
        <w:t>aj po ukončení realizácie Projektu</w:t>
      </w:r>
      <w:r>
        <w:rPr>
          <w:sz w:val="24"/>
        </w:rPr>
        <w:t>;</w:t>
      </w:r>
    </w:p>
    <w:p w14:paraId="0BAE17CB" w14:textId="77777777" w:rsidR="001A4FA0" w:rsidRDefault="001A4FA0" w:rsidP="00E72541">
      <w:pPr>
        <w:pStyle w:val="Odsekzoznamu1"/>
        <w:numPr>
          <w:ilvl w:val="0"/>
          <w:numId w:val="17"/>
        </w:numPr>
        <w:tabs>
          <w:tab w:val="clear" w:pos="720"/>
          <w:tab w:val="num" w:pos="1080"/>
        </w:tabs>
        <w:spacing w:after="160" w:line="276" w:lineRule="auto"/>
        <w:ind w:left="1077" w:hanging="357"/>
        <w:jc w:val="both"/>
        <w:rPr>
          <w:sz w:val="24"/>
        </w:rPr>
      </w:pPr>
      <w:r w:rsidRPr="00E72541">
        <w:rPr>
          <w:sz w:val="24"/>
        </w:rPr>
        <w:t xml:space="preserve">overovanie schopností a osobnostných vlastností uchádzačov výberových konaní prostredníctvom </w:t>
      </w:r>
      <w:r w:rsidR="00834F65">
        <w:rPr>
          <w:sz w:val="24"/>
        </w:rPr>
        <w:t xml:space="preserve">certifikovaných </w:t>
      </w:r>
      <w:r w:rsidRPr="00E72541">
        <w:rPr>
          <w:sz w:val="24"/>
        </w:rPr>
        <w:t xml:space="preserve">psychodiagnostických metód na základe </w:t>
      </w:r>
      <w:r w:rsidRPr="001E641E">
        <w:rPr>
          <w:sz w:val="24"/>
        </w:rPr>
        <w:t>požiadavky zadanej od služobných úradov</w:t>
      </w:r>
      <w:r w:rsidRPr="00E72541">
        <w:rPr>
          <w:sz w:val="24"/>
        </w:rPr>
        <w:t xml:space="preserve"> </w:t>
      </w:r>
      <w:r>
        <w:rPr>
          <w:sz w:val="24"/>
        </w:rPr>
        <w:t xml:space="preserve">ÚOŠS </w:t>
      </w:r>
      <w:r w:rsidRPr="00D85629">
        <w:rPr>
          <w:sz w:val="24"/>
        </w:rPr>
        <w:t>aj po ukončení realizácie Projektu</w:t>
      </w:r>
      <w:r>
        <w:rPr>
          <w:sz w:val="24"/>
        </w:rPr>
        <w:t>;</w:t>
      </w:r>
    </w:p>
    <w:p w14:paraId="30D37F9E" w14:textId="77777777" w:rsidR="001A4FA0" w:rsidRDefault="001A4FA0" w:rsidP="00AD6C67">
      <w:pPr>
        <w:pStyle w:val="Odsekzoznamu1"/>
        <w:numPr>
          <w:ilvl w:val="0"/>
          <w:numId w:val="17"/>
        </w:numPr>
        <w:tabs>
          <w:tab w:val="clear" w:pos="720"/>
          <w:tab w:val="num" w:pos="1080"/>
        </w:tabs>
        <w:spacing w:after="160" w:line="276" w:lineRule="auto"/>
        <w:ind w:left="1077" w:hanging="357"/>
        <w:jc w:val="both"/>
        <w:rPr>
          <w:sz w:val="24"/>
        </w:rPr>
      </w:pPr>
      <w:r w:rsidRPr="00356576">
        <w:rPr>
          <w:sz w:val="24"/>
        </w:rPr>
        <w:t xml:space="preserve">vzdelávanie štátnych zamestnancov pri aplikácii metódy hodnotiaceho centra, </w:t>
      </w:r>
      <w:r w:rsidR="00834F65">
        <w:rPr>
          <w:sz w:val="24"/>
        </w:rPr>
        <w:t xml:space="preserve">certifikovaných </w:t>
      </w:r>
      <w:r w:rsidRPr="00356576">
        <w:rPr>
          <w:sz w:val="24"/>
        </w:rPr>
        <w:t>psychodiagnostických metód a pri tvorbe kompetenčného modelu  štátneho zamestnanca, v postupe pri aplikácii metódy riadeného rozhovoru vo výberovom konaní v štátnej službe, manažérske vzdelávanie a vzdelávanie v postupe vedenia štátnych zamestnancov prostredníctvom mentora aj po ukončení realizácie Projektu</w:t>
      </w:r>
      <w:r>
        <w:rPr>
          <w:sz w:val="24"/>
        </w:rPr>
        <w:t>.</w:t>
      </w:r>
    </w:p>
    <w:p w14:paraId="3CD3A511" w14:textId="77777777" w:rsidR="001A4FA0" w:rsidRPr="00E72541" w:rsidRDefault="001A4FA0" w:rsidP="00356576">
      <w:pPr>
        <w:pStyle w:val="Odsekzoznamu1"/>
        <w:spacing w:after="160" w:line="276" w:lineRule="auto"/>
        <w:ind w:left="1077"/>
        <w:jc w:val="both"/>
        <w:rPr>
          <w:sz w:val="24"/>
        </w:rPr>
      </w:pPr>
    </w:p>
    <w:p w14:paraId="1E7060C2" w14:textId="77777777" w:rsidR="001A4FA0" w:rsidRDefault="001A4FA0" w:rsidP="00EB15F3">
      <w:pPr>
        <w:pStyle w:val="Odsekzoznamu1"/>
        <w:spacing w:after="160" w:line="276" w:lineRule="auto"/>
        <w:jc w:val="both"/>
        <w:rPr>
          <w:sz w:val="24"/>
          <w:highlight w:val="yellow"/>
        </w:rPr>
      </w:pPr>
    </w:p>
    <w:p w14:paraId="583CB550" w14:textId="77777777" w:rsidR="001A4FA0" w:rsidRDefault="001A4FA0" w:rsidP="00EB15F3">
      <w:pPr>
        <w:pStyle w:val="Odsekzoznamu1"/>
        <w:spacing w:after="160" w:line="276" w:lineRule="auto"/>
        <w:jc w:val="both"/>
        <w:rPr>
          <w:sz w:val="24"/>
          <w:highlight w:val="yellow"/>
        </w:rPr>
      </w:pPr>
    </w:p>
    <w:p w14:paraId="2C0498CD" w14:textId="77777777" w:rsidR="001A4FA0" w:rsidRPr="00EB15F3" w:rsidRDefault="001A4FA0" w:rsidP="00EB15F3">
      <w:pPr>
        <w:pStyle w:val="Odsekzoznamu1"/>
        <w:spacing w:after="160" w:line="276" w:lineRule="auto"/>
        <w:jc w:val="both"/>
        <w:rPr>
          <w:sz w:val="24"/>
          <w:highlight w:val="yellow"/>
        </w:rPr>
      </w:pPr>
    </w:p>
    <w:p w14:paraId="4766C90A" w14:textId="77777777" w:rsidR="001A4FA0" w:rsidRPr="00ED55D8" w:rsidRDefault="001A4FA0" w:rsidP="003339A0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lastRenderedPageBreak/>
        <w:t>Článok 3</w:t>
      </w:r>
    </w:p>
    <w:p w14:paraId="4D3B52EF" w14:textId="77777777" w:rsidR="001A4FA0" w:rsidRPr="00ED55D8" w:rsidRDefault="001A4FA0" w:rsidP="003339A0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Práva a povinnosti strán memoranda</w:t>
      </w:r>
    </w:p>
    <w:p w14:paraId="77E96D8B" w14:textId="77777777" w:rsidR="001A4FA0" w:rsidRPr="00ED55D8" w:rsidRDefault="001A4FA0" w:rsidP="00ED55D8">
      <w:pPr>
        <w:pStyle w:val="Default"/>
        <w:numPr>
          <w:ilvl w:val="0"/>
          <w:numId w:val="14"/>
        </w:numPr>
        <w:spacing w:before="120" w:line="264" w:lineRule="auto"/>
        <w:jc w:val="both"/>
        <w:rPr>
          <w:bCs/>
        </w:rPr>
      </w:pPr>
      <w:r w:rsidRPr="00ED55D8">
        <w:rPr>
          <w:bCs/>
        </w:rPr>
        <w:t>Prijímateľ plní najmä všetky povinnosti vyplývajúce pre neho z</w:t>
      </w:r>
      <w:r>
        <w:rPr>
          <w:bCs/>
        </w:rPr>
        <w:t xml:space="preserve">o zmluvy </w:t>
      </w:r>
      <w:r w:rsidRPr="00ED55D8">
        <w:rPr>
          <w:bCs/>
        </w:rPr>
        <w:t xml:space="preserve"> </w:t>
      </w:r>
      <w:r>
        <w:rPr>
          <w:rFonts w:eastAsia="SimSun"/>
        </w:rPr>
        <w:t>o poskytnutí NFP</w:t>
      </w:r>
      <w:r>
        <w:t xml:space="preserve"> </w:t>
      </w:r>
      <w:r w:rsidRPr="00ED55D8">
        <w:rPr>
          <w:bCs/>
        </w:rPr>
        <w:t xml:space="preserve"> za účelom riadnej realizácie aktivít Projektu</w:t>
      </w:r>
      <w:r>
        <w:rPr>
          <w:bCs/>
        </w:rPr>
        <w:t xml:space="preserve"> a dosiahnutia cieľa Projektu</w:t>
      </w:r>
      <w:r w:rsidRPr="00ED55D8">
        <w:rPr>
          <w:bCs/>
        </w:rPr>
        <w:t xml:space="preserve">. V rámci </w:t>
      </w:r>
      <w:r>
        <w:rPr>
          <w:bCs/>
        </w:rPr>
        <w:t>tohto vykonáva vo vzťahu k tomuto memorandu</w:t>
      </w:r>
      <w:r w:rsidRPr="00ED55D8">
        <w:rPr>
          <w:bCs/>
        </w:rPr>
        <w:t xml:space="preserve"> najmä: </w:t>
      </w:r>
    </w:p>
    <w:p w14:paraId="511C5BB7" w14:textId="77777777" w:rsidR="001A4FA0" w:rsidRDefault="001A4FA0" w:rsidP="008D44BB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ind w:left="1066" w:hanging="357"/>
        <w:jc w:val="both"/>
        <w:rPr>
          <w:sz w:val="24"/>
        </w:rPr>
      </w:pPr>
      <w:r w:rsidRPr="00AD3A78">
        <w:rPr>
          <w:sz w:val="24"/>
        </w:rPr>
        <w:t xml:space="preserve">tvorbu metodiky </w:t>
      </w:r>
      <w:r w:rsidRPr="00D85629">
        <w:rPr>
          <w:sz w:val="24"/>
        </w:rPr>
        <w:t xml:space="preserve">v postupe pri aplikácii metódy hodnotiaceho centra, </w:t>
      </w:r>
      <w:r w:rsidR="001F5500">
        <w:rPr>
          <w:sz w:val="24"/>
        </w:rPr>
        <w:t xml:space="preserve">certifikovaných </w:t>
      </w:r>
      <w:r w:rsidRPr="00D85629">
        <w:rPr>
          <w:sz w:val="24"/>
        </w:rPr>
        <w:t>psychodiagnostických metód a p</w:t>
      </w:r>
      <w:r>
        <w:rPr>
          <w:sz w:val="24"/>
        </w:rPr>
        <w:t xml:space="preserve">ri tvorbe kompetenčného modelu </w:t>
      </w:r>
      <w:r w:rsidRPr="00D85629">
        <w:rPr>
          <w:sz w:val="24"/>
        </w:rPr>
        <w:t>štátneho zamestnanca,</w:t>
      </w:r>
      <w:r>
        <w:rPr>
          <w:sz w:val="24"/>
        </w:rPr>
        <w:t xml:space="preserve"> </w:t>
      </w:r>
      <w:r w:rsidRPr="00D85629">
        <w:rPr>
          <w:sz w:val="24"/>
        </w:rPr>
        <w:t>metodik</w:t>
      </w:r>
      <w:r>
        <w:rPr>
          <w:sz w:val="24"/>
        </w:rPr>
        <w:t>y</w:t>
      </w:r>
      <w:r w:rsidRPr="00D85629">
        <w:rPr>
          <w:sz w:val="24"/>
        </w:rPr>
        <w:t xml:space="preserve"> v postupe pri aplikácii metódy riadeného rozhovoru vo výberovom konaní v štátnej službe</w:t>
      </w:r>
      <w:r>
        <w:rPr>
          <w:sz w:val="24"/>
        </w:rPr>
        <w:t xml:space="preserve">, </w:t>
      </w:r>
      <w:r w:rsidRPr="00D85629">
        <w:rPr>
          <w:sz w:val="24"/>
        </w:rPr>
        <w:t>metodik</w:t>
      </w:r>
      <w:r>
        <w:rPr>
          <w:sz w:val="24"/>
        </w:rPr>
        <w:t>y</w:t>
      </w:r>
      <w:r w:rsidRPr="00D85629">
        <w:rPr>
          <w:sz w:val="24"/>
        </w:rPr>
        <w:t xml:space="preserve"> manažérskeho vzdelávania štátnych zamestnancov</w:t>
      </w:r>
      <w:r>
        <w:rPr>
          <w:sz w:val="24"/>
        </w:rPr>
        <w:t xml:space="preserve">, </w:t>
      </w:r>
      <w:r w:rsidRPr="00D85629">
        <w:rPr>
          <w:sz w:val="24"/>
        </w:rPr>
        <w:t>metodik</w:t>
      </w:r>
      <w:r>
        <w:rPr>
          <w:sz w:val="24"/>
        </w:rPr>
        <w:t>y</w:t>
      </w:r>
      <w:r w:rsidRPr="00D85629">
        <w:rPr>
          <w:sz w:val="24"/>
        </w:rPr>
        <w:t xml:space="preserve"> vedenia štátnych zamestnancov pros</w:t>
      </w:r>
      <w:r>
        <w:rPr>
          <w:sz w:val="24"/>
        </w:rPr>
        <w:t>tredníctvom mentora (mentoring);</w:t>
      </w:r>
    </w:p>
    <w:p w14:paraId="47F75CD0" w14:textId="77777777" w:rsidR="001A4FA0" w:rsidRDefault="001A4FA0" w:rsidP="00281386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sz w:val="24"/>
        </w:rPr>
      </w:pPr>
      <w:r w:rsidRPr="00281386">
        <w:rPr>
          <w:sz w:val="24"/>
        </w:rPr>
        <w:t>poskytovanie metodickej podpory pre služobné úrady</w:t>
      </w:r>
      <w:r>
        <w:rPr>
          <w:sz w:val="24"/>
        </w:rPr>
        <w:t xml:space="preserve"> ÚOŠS</w:t>
      </w:r>
      <w:r w:rsidRPr="00281386">
        <w:rPr>
          <w:sz w:val="24"/>
        </w:rPr>
        <w:t>, najmä usme</w:t>
      </w:r>
      <w:r>
        <w:rPr>
          <w:sz w:val="24"/>
        </w:rPr>
        <w:t>rnenia</w:t>
      </w:r>
      <w:r w:rsidRPr="00281386">
        <w:rPr>
          <w:sz w:val="24"/>
        </w:rPr>
        <w:t xml:space="preserve"> v oblastiach výberových konaní a v postupe pri obsadzovaní štátnozamestnaneckých miest</w:t>
      </w:r>
      <w:r>
        <w:rPr>
          <w:sz w:val="24"/>
        </w:rPr>
        <w:t>;</w:t>
      </w:r>
    </w:p>
    <w:p w14:paraId="77B06F86" w14:textId="77777777" w:rsidR="001A4FA0" w:rsidRPr="00132FBC" w:rsidRDefault="001A4FA0" w:rsidP="00132FBC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sz w:val="24"/>
        </w:rPr>
      </w:pPr>
      <w:r w:rsidRPr="000A7956">
        <w:rPr>
          <w:sz w:val="24"/>
        </w:rPr>
        <w:t>vytvorenie  a implementáci</w:t>
      </w:r>
      <w:r>
        <w:rPr>
          <w:sz w:val="24"/>
        </w:rPr>
        <w:t>u</w:t>
      </w:r>
      <w:r w:rsidRPr="000A7956">
        <w:rPr>
          <w:sz w:val="24"/>
        </w:rPr>
        <w:t xml:space="preserve"> systému zberu údajov od služobných úradov </w:t>
      </w:r>
      <w:r w:rsidRPr="00C86F9F">
        <w:rPr>
          <w:sz w:val="24"/>
        </w:rPr>
        <w:t xml:space="preserve">ÚOŠS </w:t>
      </w:r>
      <w:r w:rsidRPr="000A7956">
        <w:rPr>
          <w:sz w:val="24"/>
        </w:rPr>
        <w:t xml:space="preserve">a od </w:t>
      </w:r>
      <w:r w:rsidR="005F05DA">
        <w:rPr>
          <w:sz w:val="24"/>
        </w:rPr>
        <w:t xml:space="preserve">testovaných </w:t>
      </w:r>
      <w:r w:rsidRPr="000A7956">
        <w:rPr>
          <w:sz w:val="24"/>
        </w:rPr>
        <w:t xml:space="preserve">účastníkov </w:t>
      </w:r>
      <w:r w:rsidR="005F05DA" w:rsidRPr="00B46038">
        <w:rPr>
          <w:sz w:val="24"/>
        </w:rPr>
        <w:t>výberových konaní</w:t>
      </w:r>
      <w:r w:rsidR="005F05DA">
        <w:rPr>
          <w:sz w:val="24"/>
        </w:rPr>
        <w:t xml:space="preserve"> </w:t>
      </w:r>
      <w:r w:rsidRPr="000A7956">
        <w:rPr>
          <w:sz w:val="24"/>
        </w:rPr>
        <w:t>a účastníkov vzdelávacích aktivít ako aj systém</w:t>
      </w:r>
      <w:r>
        <w:rPr>
          <w:sz w:val="24"/>
        </w:rPr>
        <w:t>u</w:t>
      </w:r>
      <w:r w:rsidRPr="000A7956">
        <w:rPr>
          <w:sz w:val="24"/>
        </w:rPr>
        <w:t xml:space="preserve"> hodnotenia efektivity a meranie pokroku, ktorým sa </w:t>
      </w:r>
      <w:r>
        <w:rPr>
          <w:sz w:val="24"/>
        </w:rPr>
        <w:t>meria</w:t>
      </w:r>
      <w:r w:rsidRPr="000A7956">
        <w:rPr>
          <w:sz w:val="24"/>
        </w:rPr>
        <w:t xml:space="preserve"> kvalita a zvyšovanie kompetencií štátnych zamestnancov, ktorí absolvujú vzdelávanie v tematických oblastiach</w:t>
      </w:r>
      <w:r>
        <w:rPr>
          <w:sz w:val="24"/>
        </w:rPr>
        <w:t>;</w:t>
      </w:r>
    </w:p>
    <w:p w14:paraId="46B37153" w14:textId="77777777" w:rsidR="001A4FA0" w:rsidRDefault="001A4FA0" w:rsidP="00C86F9F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na </w:t>
      </w:r>
      <w:r w:rsidRPr="001E641E">
        <w:rPr>
          <w:sz w:val="24"/>
        </w:rPr>
        <w:t xml:space="preserve">základe požiadavky zadanej </w:t>
      </w:r>
      <w:r>
        <w:rPr>
          <w:sz w:val="24"/>
        </w:rPr>
        <w:t xml:space="preserve">zo strany </w:t>
      </w:r>
      <w:r w:rsidRPr="001E641E">
        <w:rPr>
          <w:sz w:val="24"/>
        </w:rPr>
        <w:t>služobných úradov</w:t>
      </w:r>
      <w:r>
        <w:rPr>
          <w:sz w:val="24"/>
        </w:rPr>
        <w:t xml:space="preserve"> </w:t>
      </w:r>
      <w:r w:rsidRPr="00C86F9F">
        <w:rPr>
          <w:sz w:val="24"/>
        </w:rPr>
        <w:t xml:space="preserve">ÚOŠS </w:t>
      </w:r>
      <w:r>
        <w:rPr>
          <w:sz w:val="24"/>
        </w:rPr>
        <w:t xml:space="preserve">realizuje </w:t>
      </w:r>
      <w:r w:rsidRPr="001E641E">
        <w:rPr>
          <w:sz w:val="24"/>
        </w:rPr>
        <w:t xml:space="preserve">testovanie uchádzačov </w:t>
      </w:r>
      <w:r w:rsidR="005F05DA" w:rsidRPr="00B46038">
        <w:rPr>
          <w:sz w:val="24"/>
        </w:rPr>
        <w:t>výberových konaní</w:t>
      </w:r>
      <w:r w:rsidR="005F05DA" w:rsidRPr="001E641E">
        <w:rPr>
          <w:sz w:val="24"/>
        </w:rPr>
        <w:t xml:space="preserve"> </w:t>
      </w:r>
      <w:r w:rsidRPr="001E641E">
        <w:rPr>
          <w:sz w:val="24"/>
        </w:rPr>
        <w:t xml:space="preserve">na pozície v štátnej službe </w:t>
      </w:r>
      <w:r>
        <w:rPr>
          <w:sz w:val="24"/>
        </w:rPr>
        <w:t>metódou</w:t>
      </w:r>
      <w:r w:rsidRPr="001E641E">
        <w:rPr>
          <w:sz w:val="24"/>
        </w:rPr>
        <w:t xml:space="preserve"> hodnotiaceho centra</w:t>
      </w:r>
      <w:r>
        <w:rPr>
          <w:sz w:val="24"/>
        </w:rPr>
        <w:t>;</w:t>
      </w:r>
    </w:p>
    <w:p w14:paraId="6D0F4A8D" w14:textId="77777777" w:rsidR="001A4FA0" w:rsidRDefault="001A4FA0" w:rsidP="00C86F9F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na </w:t>
      </w:r>
      <w:r w:rsidRPr="001E641E">
        <w:rPr>
          <w:sz w:val="24"/>
        </w:rPr>
        <w:t xml:space="preserve">základe požiadavky zadanej </w:t>
      </w:r>
      <w:r>
        <w:rPr>
          <w:sz w:val="24"/>
        </w:rPr>
        <w:t xml:space="preserve">zo strany </w:t>
      </w:r>
      <w:r w:rsidRPr="001E641E">
        <w:rPr>
          <w:sz w:val="24"/>
        </w:rPr>
        <w:t>služobných úradov</w:t>
      </w:r>
      <w:r>
        <w:rPr>
          <w:sz w:val="24"/>
        </w:rPr>
        <w:t xml:space="preserve"> </w:t>
      </w:r>
      <w:r w:rsidRPr="00C86F9F">
        <w:rPr>
          <w:sz w:val="24"/>
        </w:rPr>
        <w:t xml:space="preserve">ÚOŠS </w:t>
      </w:r>
      <w:r>
        <w:rPr>
          <w:sz w:val="24"/>
        </w:rPr>
        <w:t>realizuje</w:t>
      </w:r>
      <w:r w:rsidRPr="0060214B">
        <w:rPr>
          <w:sz w:val="24"/>
        </w:rPr>
        <w:t xml:space="preserve"> </w:t>
      </w:r>
      <w:r w:rsidRPr="00E72541">
        <w:rPr>
          <w:sz w:val="24"/>
        </w:rPr>
        <w:t xml:space="preserve">overovanie schopností a osobnostných vlastností uchádzačov výberových konaní prostredníctvom </w:t>
      </w:r>
      <w:r w:rsidR="001F5500">
        <w:rPr>
          <w:sz w:val="24"/>
        </w:rPr>
        <w:t xml:space="preserve">certifikovaných </w:t>
      </w:r>
      <w:r w:rsidRPr="00E72541">
        <w:rPr>
          <w:sz w:val="24"/>
        </w:rPr>
        <w:t>psychodiagnostických metód</w:t>
      </w:r>
      <w:r>
        <w:rPr>
          <w:sz w:val="24"/>
        </w:rPr>
        <w:t>;</w:t>
      </w:r>
    </w:p>
    <w:p w14:paraId="7EABF569" w14:textId="77777777" w:rsidR="001A4FA0" w:rsidRDefault="001A4FA0" w:rsidP="00281386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realizáciu </w:t>
      </w:r>
      <w:r w:rsidR="00643D65" w:rsidRPr="00AC4950">
        <w:rPr>
          <w:sz w:val="24"/>
        </w:rPr>
        <w:t>vzdelávania</w:t>
      </w:r>
      <w:r w:rsidR="00643D65" w:rsidRPr="00356576">
        <w:rPr>
          <w:sz w:val="24"/>
        </w:rPr>
        <w:t xml:space="preserve"> </w:t>
      </w:r>
      <w:r w:rsidRPr="00356576">
        <w:rPr>
          <w:sz w:val="24"/>
        </w:rPr>
        <w:t xml:space="preserve">štátnych zamestnancov pri aplikácii metódy hodnotiaceho centra, </w:t>
      </w:r>
      <w:r w:rsidR="001F5500">
        <w:rPr>
          <w:sz w:val="24"/>
        </w:rPr>
        <w:t xml:space="preserve">certifikovaných </w:t>
      </w:r>
      <w:r w:rsidRPr="00356576">
        <w:rPr>
          <w:sz w:val="24"/>
        </w:rPr>
        <w:t>psychodiagnostických metód a pri tvorbe kompetenčného modelu  štátneho zamestnanca, v postupe pri aplikácii metódy riadeného rozhovoru vo výberovom konaní v štátnej službe, manažérske vzdelávanie a vzdelávanie v postupe vedenia štátnych zamestnancov prostredníctvom mentora</w:t>
      </w:r>
      <w:r>
        <w:rPr>
          <w:sz w:val="24"/>
        </w:rPr>
        <w:t>;</w:t>
      </w:r>
    </w:p>
    <w:p w14:paraId="25F2B675" w14:textId="77777777" w:rsidR="001A4FA0" w:rsidRPr="00281386" w:rsidRDefault="001A4FA0" w:rsidP="00281386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sz w:val="24"/>
        </w:rPr>
      </w:pPr>
      <w:r w:rsidRPr="00281386">
        <w:rPr>
          <w:sz w:val="24"/>
        </w:rPr>
        <w:t>ďalšie aktivity/činnosti potrebné pre riadnu realizáciu Projektu.</w:t>
      </w:r>
    </w:p>
    <w:p w14:paraId="6B4E5CF9" w14:textId="77777777" w:rsidR="001A4FA0" w:rsidRPr="00814F6B" w:rsidRDefault="001A4FA0" w:rsidP="00ED55D8">
      <w:pPr>
        <w:pStyle w:val="Default"/>
        <w:numPr>
          <w:ilvl w:val="0"/>
          <w:numId w:val="14"/>
        </w:numPr>
        <w:spacing w:before="120" w:line="264" w:lineRule="auto"/>
        <w:jc w:val="both"/>
        <w:rPr>
          <w:bCs/>
        </w:rPr>
      </w:pPr>
      <w:r w:rsidRPr="00814F6B">
        <w:rPr>
          <w:bCs/>
        </w:rPr>
        <w:t>V nadväznosti na povinnosti Prijímateľa vyplývajúce z odseku 1. tohto článku sa Spolupracujúci subjekt zaväzuje a</w:t>
      </w:r>
      <w:r w:rsidRPr="00814F6B">
        <w:t xml:space="preserve">ktívne spolupracovať s Prijímateľom na </w:t>
      </w:r>
      <w:r>
        <w:t>podpore profesionálnej štátnej správy</w:t>
      </w:r>
      <w:r w:rsidRPr="00814F6B">
        <w:t xml:space="preserve">, najmä: </w:t>
      </w:r>
    </w:p>
    <w:p w14:paraId="3851BEAF" w14:textId="77777777" w:rsidR="001A4FA0" w:rsidRPr="00E02648" w:rsidRDefault="001A4FA0" w:rsidP="00E02648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sz w:val="24"/>
        </w:rPr>
      </w:pPr>
      <w:r>
        <w:rPr>
          <w:sz w:val="24"/>
        </w:rPr>
        <w:t>zabezpečiť súlad internej dokumentácie a interných procesov s</w:t>
      </w:r>
      <w:r w:rsidRPr="00E02648">
        <w:rPr>
          <w:sz w:val="24"/>
        </w:rPr>
        <w:t xml:space="preserve"> vydan</w:t>
      </w:r>
      <w:r>
        <w:rPr>
          <w:sz w:val="24"/>
        </w:rPr>
        <w:t>ými</w:t>
      </w:r>
      <w:r w:rsidRPr="00E02648">
        <w:rPr>
          <w:sz w:val="24"/>
        </w:rPr>
        <w:t xml:space="preserve"> metodik</w:t>
      </w:r>
      <w:r>
        <w:rPr>
          <w:sz w:val="24"/>
        </w:rPr>
        <w:t>ami</w:t>
      </w:r>
      <w:r w:rsidRPr="00E02648">
        <w:rPr>
          <w:sz w:val="24"/>
        </w:rPr>
        <w:t>, metodick</w:t>
      </w:r>
      <w:r>
        <w:rPr>
          <w:sz w:val="24"/>
        </w:rPr>
        <w:t>ými</w:t>
      </w:r>
      <w:r w:rsidRPr="00E02648">
        <w:rPr>
          <w:sz w:val="24"/>
        </w:rPr>
        <w:t xml:space="preserve"> postup</w:t>
      </w:r>
      <w:r>
        <w:rPr>
          <w:sz w:val="24"/>
        </w:rPr>
        <w:t>mi</w:t>
      </w:r>
      <w:r w:rsidRPr="00E02648">
        <w:rPr>
          <w:sz w:val="24"/>
        </w:rPr>
        <w:t xml:space="preserve"> a usmernenia</w:t>
      </w:r>
      <w:r>
        <w:rPr>
          <w:sz w:val="24"/>
        </w:rPr>
        <w:t>mi</w:t>
      </w:r>
      <w:r w:rsidRPr="00E02648">
        <w:rPr>
          <w:sz w:val="24"/>
        </w:rPr>
        <w:t xml:space="preserve"> vypracovan</w:t>
      </w:r>
      <w:r>
        <w:rPr>
          <w:sz w:val="24"/>
        </w:rPr>
        <w:t>ými</w:t>
      </w:r>
      <w:r w:rsidRPr="00E02648">
        <w:rPr>
          <w:sz w:val="24"/>
        </w:rPr>
        <w:t xml:space="preserve"> zo strany Prijímateľa; </w:t>
      </w:r>
    </w:p>
    <w:p w14:paraId="330D0DBA" w14:textId="77777777" w:rsidR="001A4FA0" w:rsidRDefault="001A4FA0" w:rsidP="00E02648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sz w:val="24"/>
        </w:rPr>
      </w:pPr>
      <w:r w:rsidRPr="00E02648">
        <w:rPr>
          <w:sz w:val="24"/>
        </w:rPr>
        <w:t xml:space="preserve">poskytovať Prijímateľovi údaje a podklady potrebné pre vyhodnotenie merania kvality a zvyšovania kompetencií </w:t>
      </w:r>
      <w:r>
        <w:rPr>
          <w:sz w:val="24"/>
        </w:rPr>
        <w:t>štátnych zamestnancov v nadväznosti na absolvované vzdelávania;</w:t>
      </w:r>
    </w:p>
    <w:p w14:paraId="16D45D5B" w14:textId="77777777" w:rsidR="001A4FA0" w:rsidRDefault="001A4FA0" w:rsidP="003F06A9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sz w:val="24"/>
        </w:rPr>
      </w:pPr>
      <w:r>
        <w:rPr>
          <w:sz w:val="24"/>
        </w:rPr>
        <w:t>pri vyhlasovaní druhej časti hromadného výberového konania</w:t>
      </w:r>
      <w:r w:rsidRPr="00604BC4">
        <w:rPr>
          <w:sz w:val="24"/>
        </w:rPr>
        <w:t xml:space="preserve"> na obsad</w:t>
      </w:r>
      <w:r>
        <w:rPr>
          <w:sz w:val="24"/>
        </w:rPr>
        <w:t>enie</w:t>
      </w:r>
      <w:r w:rsidRPr="00604BC4">
        <w:rPr>
          <w:sz w:val="24"/>
        </w:rPr>
        <w:t xml:space="preserve"> štátnozamestnanecké</w:t>
      </w:r>
      <w:r>
        <w:rPr>
          <w:sz w:val="24"/>
        </w:rPr>
        <w:t>ho</w:t>
      </w:r>
      <w:r w:rsidRPr="00604BC4">
        <w:rPr>
          <w:sz w:val="24"/>
        </w:rPr>
        <w:t xml:space="preserve"> miest</w:t>
      </w:r>
      <w:r>
        <w:rPr>
          <w:sz w:val="24"/>
        </w:rPr>
        <w:t>a</w:t>
      </w:r>
      <w:r w:rsidRPr="00604BC4">
        <w:rPr>
          <w:sz w:val="24"/>
        </w:rPr>
        <w:t xml:space="preserve"> vhodné</w:t>
      </w:r>
      <w:r>
        <w:rPr>
          <w:sz w:val="24"/>
        </w:rPr>
        <w:t>ho</w:t>
      </w:r>
      <w:r w:rsidRPr="00604BC4">
        <w:rPr>
          <w:sz w:val="24"/>
        </w:rPr>
        <w:t xml:space="preserve"> pre absolventa</w:t>
      </w:r>
      <w:r w:rsidRPr="00C06E37">
        <w:rPr>
          <w:sz w:val="24"/>
        </w:rPr>
        <w:t xml:space="preserve"> </w:t>
      </w:r>
      <w:r>
        <w:rPr>
          <w:sz w:val="24"/>
        </w:rPr>
        <w:t>oznámi</w:t>
      </w:r>
      <w:r w:rsidR="00117E53">
        <w:rPr>
          <w:sz w:val="24"/>
        </w:rPr>
        <w:t>ť túto skutočnosť</w:t>
      </w:r>
      <w:r>
        <w:rPr>
          <w:sz w:val="24"/>
        </w:rPr>
        <w:t xml:space="preserve"> </w:t>
      </w:r>
      <w:r>
        <w:rPr>
          <w:sz w:val="24"/>
        </w:rPr>
        <w:lastRenderedPageBreak/>
        <w:t>a</w:t>
      </w:r>
      <w:r w:rsidRPr="00C06E37">
        <w:rPr>
          <w:sz w:val="24"/>
        </w:rPr>
        <w:t>bsolventovi, ktorý bol zaradený do registra úspešných absolventov</w:t>
      </w:r>
      <w:r>
        <w:rPr>
          <w:sz w:val="24"/>
        </w:rPr>
        <w:t>, na základe absolvovania prvej časti hromadného výberového konania;</w:t>
      </w:r>
    </w:p>
    <w:p w14:paraId="6C0E3C28" w14:textId="77777777" w:rsidR="001A4FA0" w:rsidRPr="0074579C" w:rsidRDefault="001A4FA0" w:rsidP="003F06A9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v prípade potreby zabezpečenia testovania uchádzačov pri obsadzovaní štátnozamestnaneckého miesta </w:t>
      </w:r>
      <w:r w:rsidRPr="0074579C">
        <w:rPr>
          <w:sz w:val="24"/>
        </w:rPr>
        <w:t>metódou hodnotiaceho centra</w:t>
      </w:r>
      <w:r>
        <w:rPr>
          <w:sz w:val="24"/>
        </w:rPr>
        <w:t xml:space="preserve"> alebo v prípade potreby </w:t>
      </w:r>
      <w:r w:rsidRPr="0074579C">
        <w:rPr>
          <w:sz w:val="24"/>
        </w:rPr>
        <w:t>over</w:t>
      </w:r>
      <w:r>
        <w:rPr>
          <w:sz w:val="24"/>
        </w:rPr>
        <w:t>enia</w:t>
      </w:r>
      <w:r w:rsidRPr="0074579C">
        <w:rPr>
          <w:sz w:val="24"/>
        </w:rPr>
        <w:t xml:space="preserve"> schopností a osobnostných vlastností uchádzačov výberových konaní prostredníctvom </w:t>
      </w:r>
      <w:r w:rsidR="009A6310">
        <w:rPr>
          <w:sz w:val="24"/>
        </w:rPr>
        <w:t xml:space="preserve">certifikovaných </w:t>
      </w:r>
      <w:r w:rsidRPr="0074579C">
        <w:rPr>
          <w:sz w:val="24"/>
        </w:rPr>
        <w:t>psychodiagnostických metód</w:t>
      </w:r>
      <w:r>
        <w:rPr>
          <w:sz w:val="24"/>
        </w:rPr>
        <w:t>, zohľadn</w:t>
      </w:r>
      <w:r w:rsidR="00117E53">
        <w:rPr>
          <w:sz w:val="24"/>
        </w:rPr>
        <w:t>iť</w:t>
      </w:r>
      <w:r>
        <w:rPr>
          <w:sz w:val="24"/>
        </w:rPr>
        <w:t xml:space="preserve"> možnosť realizácie prostredníctvom Prijímateľa, ktorý bude danú službu zabezpečovať bezodplatne</w:t>
      </w:r>
      <w:r w:rsidRPr="0074579C">
        <w:rPr>
          <w:sz w:val="24"/>
        </w:rPr>
        <w:t>;</w:t>
      </w:r>
    </w:p>
    <w:p w14:paraId="7926AB09" w14:textId="77777777" w:rsidR="001A4FA0" w:rsidRPr="003E7AAB" w:rsidRDefault="001A4FA0" w:rsidP="00604BC4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zabezpečiť účasť relevantných štátnych zamestnancov na </w:t>
      </w:r>
      <w:r w:rsidR="000B179C">
        <w:rPr>
          <w:sz w:val="24"/>
        </w:rPr>
        <w:t xml:space="preserve">vzdelávaniach </w:t>
      </w:r>
      <w:r>
        <w:rPr>
          <w:sz w:val="24"/>
        </w:rPr>
        <w:t>realizovaných v rámci Projektu;</w:t>
      </w:r>
    </w:p>
    <w:p w14:paraId="5B7C76AC" w14:textId="77777777" w:rsidR="001A4FA0" w:rsidRPr="00E02648" w:rsidRDefault="001A4FA0" w:rsidP="00E02648">
      <w:pPr>
        <w:pStyle w:val="Odsekzoznamu1"/>
        <w:numPr>
          <w:ilvl w:val="1"/>
          <w:numId w:val="14"/>
        </w:numPr>
        <w:autoSpaceDE w:val="0"/>
        <w:autoSpaceDN w:val="0"/>
        <w:adjustRightInd w:val="0"/>
        <w:spacing w:before="120" w:line="276" w:lineRule="auto"/>
        <w:jc w:val="both"/>
        <w:rPr>
          <w:sz w:val="24"/>
        </w:rPr>
      </w:pPr>
      <w:r w:rsidRPr="00E02648">
        <w:rPr>
          <w:sz w:val="24"/>
        </w:rPr>
        <w:t>vykonávať ďalšie činnosti podľa požiadavky prijímateľa v súvislosti s Projektom.</w:t>
      </w:r>
    </w:p>
    <w:p w14:paraId="50E18ECF" w14:textId="77777777" w:rsidR="001A4FA0" w:rsidRPr="00ED55D8" w:rsidRDefault="001A4FA0" w:rsidP="00ED55D8">
      <w:pPr>
        <w:pStyle w:val="Default"/>
        <w:numPr>
          <w:ilvl w:val="0"/>
          <w:numId w:val="14"/>
        </w:numPr>
        <w:spacing w:before="120" w:line="264" w:lineRule="auto"/>
        <w:jc w:val="both"/>
      </w:pPr>
      <w:r w:rsidRPr="00ED55D8">
        <w:t>Podrobnejšie určenie rozsah</w:t>
      </w:r>
      <w:r>
        <w:t>u</w:t>
      </w:r>
      <w:r w:rsidRPr="00ED55D8">
        <w:t xml:space="preserve"> spolupráce </w:t>
      </w:r>
      <w:r>
        <w:t xml:space="preserve"> podľa </w:t>
      </w:r>
      <w:r w:rsidRPr="00ED55D8">
        <w:t xml:space="preserve">tohto článku, predovšetkým jej konkrétnu formu, rozsah a určenie konkrétnych údajov, informácií a iných dát ktoré bude </w:t>
      </w:r>
      <w:r>
        <w:t>p</w:t>
      </w:r>
      <w:r w:rsidRPr="00ED55D8">
        <w:t>rijímateľ potrebovať (ďalej ako „</w:t>
      </w:r>
      <w:r w:rsidRPr="00ED55D8">
        <w:rPr>
          <w:b/>
        </w:rPr>
        <w:t>požadované informácie</w:t>
      </w:r>
      <w:r w:rsidRPr="00ED55D8">
        <w:t xml:space="preserve">“), bude vyplývať z konkrétnej </w:t>
      </w:r>
      <w:commentRangeStart w:id="5"/>
      <w:r w:rsidRPr="00ED55D8">
        <w:t xml:space="preserve">písomnej </w:t>
      </w:r>
      <w:commentRangeEnd w:id="5"/>
      <w:r>
        <w:rPr>
          <w:rStyle w:val="Odkaznakomentr"/>
          <w:color w:val="auto"/>
          <w:szCs w:val="20"/>
          <w:lang w:eastAsia="sk-SK"/>
        </w:rPr>
        <w:commentReference w:id="5"/>
      </w:r>
      <w:r w:rsidRPr="00ED55D8">
        <w:t xml:space="preserve">požiadavky </w:t>
      </w:r>
      <w:r>
        <w:t>P</w:t>
      </w:r>
      <w:r w:rsidRPr="00ED55D8">
        <w:t xml:space="preserve">rijímateľa adresovanej </w:t>
      </w:r>
      <w:r>
        <w:t>S</w:t>
      </w:r>
      <w:r w:rsidRPr="00ED55D8">
        <w:t xml:space="preserve">polupracujúcemu </w:t>
      </w:r>
      <w:r>
        <w:t>subjektu</w:t>
      </w:r>
      <w:r w:rsidRPr="00ED55D8">
        <w:t xml:space="preserve">. Spolupracujúci </w:t>
      </w:r>
      <w:r>
        <w:t>subjekt</w:t>
      </w:r>
      <w:r w:rsidRPr="00ED55D8">
        <w:t xml:space="preserve"> sa zaväzuje požadované informácie poskytnúť </w:t>
      </w:r>
      <w:r>
        <w:t xml:space="preserve">a úlohy vykonať </w:t>
      </w:r>
      <w:r w:rsidRPr="00ED55D8">
        <w:t xml:space="preserve">v primeranej lehote, ktorá nesmie byť kratšia ako </w:t>
      </w:r>
      <w:r w:rsidR="00DD296B">
        <w:t>10</w:t>
      </w:r>
      <w:r>
        <w:t xml:space="preserve"> pracovných</w:t>
      </w:r>
      <w:r w:rsidRPr="00ED55D8">
        <w:t xml:space="preserve"> dní. </w:t>
      </w:r>
    </w:p>
    <w:p w14:paraId="78306B5F" w14:textId="77777777" w:rsidR="001A4FA0" w:rsidRPr="00ED55D8" w:rsidRDefault="001A4FA0" w:rsidP="00ED55D8">
      <w:pPr>
        <w:pStyle w:val="Default"/>
        <w:numPr>
          <w:ilvl w:val="0"/>
          <w:numId w:val="14"/>
        </w:numPr>
        <w:spacing w:before="120" w:line="264" w:lineRule="auto"/>
        <w:jc w:val="both"/>
      </w:pPr>
      <w:r w:rsidRPr="00ED55D8">
        <w:t xml:space="preserve">V prípade, ak činnosť </w:t>
      </w:r>
      <w:r>
        <w:t>S</w:t>
      </w:r>
      <w:r w:rsidRPr="00ED55D8">
        <w:t xml:space="preserve">polupracujúceho </w:t>
      </w:r>
      <w:r>
        <w:t>subjektu</w:t>
      </w:r>
      <w:r w:rsidRPr="00ED55D8">
        <w:t xml:space="preserve"> podľa tohto memoranda bude predstavovať aj inú činnosť ako poskytovanie požadovaných informácií, strany memoranda sa osobitne v písomnej forme dohodnú na spôsobe, rozsahu a lehote realizácie takejto činnosti zo strany </w:t>
      </w:r>
      <w:r>
        <w:t>S</w:t>
      </w:r>
      <w:r w:rsidRPr="00ED55D8">
        <w:t xml:space="preserve">polupracujúceho </w:t>
      </w:r>
      <w:r>
        <w:t>subjektu</w:t>
      </w:r>
      <w:r w:rsidRPr="00ED55D8">
        <w:t xml:space="preserve">. </w:t>
      </w:r>
    </w:p>
    <w:p w14:paraId="749402FC" w14:textId="77777777" w:rsidR="001A4FA0" w:rsidRPr="00ED55D8" w:rsidRDefault="001A4FA0" w:rsidP="00ED55D8">
      <w:pPr>
        <w:pStyle w:val="Default"/>
        <w:numPr>
          <w:ilvl w:val="0"/>
          <w:numId w:val="14"/>
        </w:numPr>
        <w:spacing w:before="120" w:line="264" w:lineRule="auto"/>
        <w:jc w:val="both"/>
      </w:pPr>
      <w:r w:rsidRPr="00ED55D8">
        <w:t xml:space="preserve">Strany memoranda sa zaväzujú poskytovať si vzájomne súčinnosť za účelom plnenia svojich záväzkov, ktoré im z memoranda vyplývajú. </w:t>
      </w:r>
    </w:p>
    <w:p w14:paraId="6D4377E7" w14:textId="77777777" w:rsidR="001A4FA0" w:rsidRDefault="001A4FA0" w:rsidP="00ED55D8">
      <w:pPr>
        <w:pStyle w:val="Default"/>
        <w:spacing w:line="264" w:lineRule="auto"/>
        <w:jc w:val="center"/>
        <w:rPr>
          <w:b/>
          <w:bCs/>
        </w:rPr>
      </w:pPr>
    </w:p>
    <w:p w14:paraId="505BCA95" w14:textId="77777777" w:rsidR="001A4FA0" w:rsidRPr="00ED55D8" w:rsidRDefault="001A4FA0" w:rsidP="00ED55D8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Článok 4</w:t>
      </w:r>
    </w:p>
    <w:p w14:paraId="6C77A518" w14:textId="77777777" w:rsidR="001A4FA0" w:rsidRPr="00ED55D8" w:rsidRDefault="001A4FA0" w:rsidP="00ED55D8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Osobitné ustanovenia</w:t>
      </w:r>
    </w:p>
    <w:p w14:paraId="45058A4C" w14:textId="77777777" w:rsidR="001A4FA0" w:rsidRPr="00ED55D8" w:rsidRDefault="001A4FA0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t xml:space="preserve">Strany memoranda vyhlasujú, že sú si vedomé skutočnosti, že na základe tohto memoranda, ani v súvislosti s ním, </w:t>
      </w:r>
      <w:r>
        <w:rPr>
          <w:szCs w:val="24"/>
        </w:rPr>
        <w:t xml:space="preserve">im </w:t>
      </w:r>
      <w:r w:rsidRPr="00ED55D8">
        <w:rPr>
          <w:szCs w:val="24"/>
        </w:rPr>
        <w:t xml:space="preserve">nevznikajú žiadne </w:t>
      </w:r>
      <w:r>
        <w:rPr>
          <w:szCs w:val="24"/>
        </w:rPr>
        <w:t xml:space="preserve">vzájomné </w:t>
      </w:r>
      <w:r w:rsidRPr="00ED55D8">
        <w:rPr>
          <w:szCs w:val="24"/>
        </w:rPr>
        <w:t xml:space="preserve">finančné </w:t>
      </w:r>
      <w:r>
        <w:rPr>
          <w:szCs w:val="24"/>
        </w:rPr>
        <w:t>záväzky</w:t>
      </w:r>
      <w:r w:rsidRPr="00ED55D8">
        <w:rPr>
          <w:szCs w:val="24"/>
        </w:rPr>
        <w:t xml:space="preserve">. </w:t>
      </w:r>
    </w:p>
    <w:p w14:paraId="009753C4" w14:textId="77777777" w:rsidR="001A4FA0" w:rsidRPr="00ED55D8" w:rsidRDefault="001A4FA0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t xml:space="preserve">Strany memoranda sa dohodli, že písomná forma, ktorá je preferovanou formou ich vzájomnej komunikácie podľa tohto memoranda, je splnená </w:t>
      </w:r>
      <w:r>
        <w:rPr>
          <w:szCs w:val="24"/>
        </w:rPr>
        <w:t>zaslaním</w:t>
      </w:r>
      <w:r w:rsidRPr="00ED55D8">
        <w:rPr>
          <w:szCs w:val="24"/>
        </w:rPr>
        <w:t xml:space="preserve"> elektronickej </w:t>
      </w:r>
      <w:r>
        <w:rPr>
          <w:szCs w:val="24"/>
        </w:rPr>
        <w:t>správy</w:t>
      </w:r>
      <w:r w:rsidRPr="00ED55D8">
        <w:rPr>
          <w:szCs w:val="24"/>
        </w:rPr>
        <w:t xml:space="preserve"> (e-mailu)</w:t>
      </w:r>
      <w:r>
        <w:rPr>
          <w:szCs w:val="24"/>
        </w:rPr>
        <w:t xml:space="preserve"> druhej strane memoranda na e-mailovú adresu uvedenú v nasledujúcom odseku tohto článku</w:t>
      </w:r>
      <w:r w:rsidRPr="00ED55D8">
        <w:rPr>
          <w:szCs w:val="24"/>
        </w:rPr>
        <w:t xml:space="preserve">. </w:t>
      </w:r>
    </w:p>
    <w:p w14:paraId="487524A0" w14:textId="77777777" w:rsidR="001A4FA0" w:rsidRPr="00ED55D8" w:rsidRDefault="001A4FA0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t>Za účelom zjednodušenia komunikácie a realizáci</w:t>
      </w:r>
      <w:r>
        <w:rPr>
          <w:szCs w:val="24"/>
        </w:rPr>
        <w:t>e</w:t>
      </w:r>
      <w:r w:rsidRPr="00ED55D8">
        <w:rPr>
          <w:szCs w:val="24"/>
        </w:rPr>
        <w:t xml:space="preserve"> článku </w:t>
      </w:r>
      <w:r>
        <w:rPr>
          <w:szCs w:val="24"/>
        </w:rPr>
        <w:t>3</w:t>
      </w:r>
      <w:r w:rsidRPr="00ED55D8">
        <w:rPr>
          <w:szCs w:val="24"/>
        </w:rPr>
        <w:t xml:space="preserve"> ods. 5 tohto memoranda, si strany memoranda určili kontaktné osoby na operatívnu komunikáciu</w:t>
      </w:r>
      <w:r>
        <w:rPr>
          <w:szCs w:val="24"/>
        </w:rPr>
        <w:t>,</w:t>
      </w:r>
      <w:r w:rsidRPr="00ED55D8">
        <w:rPr>
          <w:szCs w:val="24"/>
        </w:rPr>
        <w:t xml:space="preserve"> ktorými sú: </w:t>
      </w:r>
    </w:p>
    <w:p w14:paraId="510ADE39" w14:textId="77777777" w:rsidR="001A4FA0" w:rsidRPr="00ED55D8" w:rsidRDefault="001A4FA0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  <w:t xml:space="preserve">za Prijímateľa: </w:t>
      </w:r>
      <w:r w:rsidRPr="00ED55D8">
        <w:rPr>
          <w:szCs w:val="24"/>
        </w:rPr>
        <w:tab/>
        <w:t xml:space="preserve">meno a priezvisko: </w:t>
      </w:r>
      <w:r w:rsidR="000B24AA">
        <w:rPr>
          <w:szCs w:val="24"/>
        </w:rPr>
        <w:t xml:space="preserve"> </w:t>
      </w:r>
    </w:p>
    <w:p w14:paraId="28FC1CAE" w14:textId="77777777" w:rsidR="001A4FA0" w:rsidRPr="00ED55D8" w:rsidRDefault="001A4FA0">
      <w:pPr>
        <w:spacing w:before="120" w:line="264" w:lineRule="auto"/>
        <w:ind w:left="2835"/>
        <w:jc w:val="both"/>
        <w:rPr>
          <w:szCs w:val="24"/>
        </w:rPr>
      </w:pPr>
      <w:r w:rsidRPr="00ED55D8">
        <w:rPr>
          <w:szCs w:val="24"/>
        </w:rPr>
        <w:t xml:space="preserve">pracovné zaradenie: </w:t>
      </w:r>
    </w:p>
    <w:p w14:paraId="6AE50F3B" w14:textId="77777777" w:rsidR="001A4FA0" w:rsidRPr="00ED55D8" w:rsidRDefault="001A4FA0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  <w:t xml:space="preserve">telefón a e-mail: </w:t>
      </w:r>
    </w:p>
    <w:p w14:paraId="70864A55" w14:textId="77777777" w:rsidR="001A4FA0" w:rsidRPr="00ED55D8" w:rsidRDefault="001A4FA0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  <w:t xml:space="preserve">za </w:t>
      </w:r>
      <w:r>
        <w:rPr>
          <w:szCs w:val="24"/>
        </w:rPr>
        <w:t>S</w:t>
      </w:r>
      <w:r w:rsidRPr="00ED55D8">
        <w:rPr>
          <w:szCs w:val="24"/>
        </w:rPr>
        <w:t xml:space="preserve">polupracujúci </w:t>
      </w:r>
      <w:r>
        <w:rPr>
          <w:szCs w:val="24"/>
        </w:rPr>
        <w:t>subjekt</w:t>
      </w:r>
      <w:r w:rsidRPr="00ED55D8">
        <w:rPr>
          <w:szCs w:val="24"/>
        </w:rPr>
        <w:t xml:space="preserve">: meno a priezvisko: </w:t>
      </w:r>
    </w:p>
    <w:p w14:paraId="6ADEA17A" w14:textId="77777777" w:rsidR="001A4FA0" w:rsidRPr="00ED55D8" w:rsidRDefault="001A4FA0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>
        <w:rPr>
          <w:szCs w:val="24"/>
        </w:rPr>
        <w:t xml:space="preserve">        </w:t>
      </w:r>
      <w:r w:rsidRPr="00ED55D8">
        <w:rPr>
          <w:szCs w:val="24"/>
        </w:rPr>
        <w:t xml:space="preserve">pracovné zaradenie: </w:t>
      </w:r>
    </w:p>
    <w:p w14:paraId="79E5B63C" w14:textId="77777777" w:rsidR="001A4FA0" w:rsidRPr="00ED55D8" w:rsidRDefault="001A4FA0" w:rsidP="00ED55D8">
      <w:pPr>
        <w:spacing w:before="120" w:line="264" w:lineRule="auto"/>
        <w:ind w:left="360"/>
        <w:jc w:val="both"/>
        <w:rPr>
          <w:szCs w:val="24"/>
        </w:rPr>
      </w:pP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 w:rsidRPr="00ED55D8">
        <w:rPr>
          <w:szCs w:val="24"/>
        </w:rPr>
        <w:tab/>
      </w:r>
      <w:r>
        <w:rPr>
          <w:szCs w:val="24"/>
        </w:rPr>
        <w:t xml:space="preserve">        </w:t>
      </w:r>
      <w:r w:rsidRPr="00ED55D8">
        <w:rPr>
          <w:szCs w:val="24"/>
        </w:rPr>
        <w:t xml:space="preserve">telefón a e-mail: </w:t>
      </w:r>
    </w:p>
    <w:p w14:paraId="7C8D11CE" w14:textId="77777777" w:rsidR="001A4FA0" w:rsidRPr="00ED55D8" w:rsidRDefault="001A4FA0" w:rsidP="00374D30">
      <w:pPr>
        <w:spacing w:before="120" w:line="264" w:lineRule="auto"/>
        <w:ind w:left="720"/>
        <w:jc w:val="both"/>
        <w:rPr>
          <w:szCs w:val="24"/>
        </w:rPr>
      </w:pPr>
      <w:r w:rsidRPr="00ED55D8">
        <w:rPr>
          <w:szCs w:val="24"/>
        </w:rPr>
        <w:lastRenderedPageBreak/>
        <w:t xml:space="preserve">Doručením požiadavky </w:t>
      </w:r>
      <w:r>
        <w:rPr>
          <w:szCs w:val="24"/>
        </w:rPr>
        <w:t xml:space="preserve">na e-mailovú adresu priradenú podľa tohto odseku k pracovnému zaradeniu </w:t>
      </w:r>
      <w:r w:rsidRPr="00ED55D8">
        <w:rPr>
          <w:szCs w:val="24"/>
        </w:rPr>
        <w:t>kontaktnej osobe sa táto požiadavka považuje za doručenú strane memoranda.</w:t>
      </w:r>
      <w:r>
        <w:rPr>
          <w:szCs w:val="24"/>
        </w:rPr>
        <w:t xml:space="preserve"> V prípade ak dôjde pri nezmenenom pracovnom zaradení len k zmene konkrétnej fyzickej osoby (vrátane e-mailu a telefónu) v tomto pracovnom zaradení, takáto zmena nepredstavuje zmenu tohto memoranda a nie je preto potrebné vyhotoviť dodatok tohto memoranda.</w:t>
      </w:r>
    </w:p>
    <w:p w14:paraId="4AF10F56" w14:textId="77777777" w:rsidR="001A4FA0" w:rsidRDefault="001A4FA0" w:rsidP="00ED55D8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 w:rsidRPr="00ED55D8">
        <w:rPr>
          <w:szCs w:val="24"/>
        </w:rPr>
        <w:t xml:space="preserve">Strany memoranda sa zaväzujú vzájomne si </w:t>
      </w:r>
      <w:r>
        <w:rPr>
          <w:szCs w:val="24"/>
        </w:rPr>
        <w:t>písomne</w:t>
      </w:r>
      <w:r w:rsidRPr="00ED55D8">
        <w:rPr>
          <w:szCs w:val="24"/>
        </w:rPr>
        <w:t xml:space="preserve"> oznamovať akékoľvek zmeny v kontaktných údajoch ako aj v kontaktných osobách do </w:t>
      </w:r>
      <w:r w:rsidR="00132FBC">
        <w:rPr>
          <w:szCs w:val="24"/>
        </w:rPr>
        <w:t>5</w:t>
      </w:r>
      <w:r>
        <w:rPr>
          <w:szCs w:val="24"/>
        </w:rPr>
        <w:t xml:space="preserve"> pracovných </w:t>
      </w:r>
      <w:r w:rsidRPr="00ED55D8">
        <w:rPr>
          <w:szCs w:val="24"/>
        </w:rPr>
        <w:t xml:space="preserve">dní odo dňa, kedy táto zmena nastala. </w:t>
      </w:r>
    </w:p>
    <w:p w14:paraId="1CE627B1" w14:textId="77777777" w:rsidR="001A4FA0" w:rsidRDefault="001A4FA0" w:rsidP="00C008A0">
      <w:pPr>
        <w:numPr>
          <w:ilvl w:val="0"/>
          <w:numId w:val="15"/>
        </w:numPr>
        <w:spacing w:before="120" w:line="264" w:lineRule="auto"/>
        <w:jc w:val="both"/>
        <w:rPr>
          <w:szCs w:val="24"/>
        </w:rPr>
      </w:pPr>
      <w:r>
        <w:rPr>
          <w:szCs w:val="24"/>
        </w:rPr>
        <w:t xml:space="preserve">Strany memoranda sú si vedomé, že </w:t>
      </w:r>
      <w:r w:rsidRPr="006E2A18">
        <w:rPr>
          <w:szCs w:val="24"/>
        </w:rPr>
        <w:t>poskytovateľ</w:t>
      </w:r>
      <w:r>
        <w:rPr>
          <w:szCs w:val="24"/>
        </w:rPr>
        <w:t xml:space="preserve"> NFP uvedený v článku 1 ods. 1 tohto memoranda má právo byť informovaný o akejkoľvek skutočnosti týkajúcej sa spolupráce strán memoranda vo vzťahu k Projektu. Strany memoranda sa preto zaväzujú poskytnúť poskytovateľovi NFP ďalšie nevyhnutné informácie, o ktoré ich tento požiada, a to v primeranej lehote a spôsobom, ktorý bude vyplývať z požiadavky poskytovateľa NFP. Súčasne sa strany memoranda zaväzujú udržať obsah svojich vzájomných záväzkov vo vzťahu k Projektu súladný s podmienkami poskytnutia NFP vyplývajúcimi z písomného vyzvania a tiež súladný so základnými záväzkami vyplývajúcimi z tohto memoranda. Tento záväzok sa vzťahuje na každú zmenu tohto memoranda alebo na iný právny úkon strán memoranda, ak poskytovateľ NFP písomne neodsúhlasí iný postup. V časti záväzkov vyplývajúcich z tohto odseku sa považuje dohoda strán memoranda za dohodu v prospech tretej osoby podľa § 50 Občianskeho zákonníka, ktorou je poskytovateľ </w:t>
      </w:r>
      <w:r w:rsidR="00643D65" w:rsidRPr="00EC0D84">
        <w:rPr>
          <w:szCs w:val="24"/>
        </w:rPr>
        <w:t>NFP</w:t>
      </w:r>
      <w:r w:rsidR="00643D65">
        <w:rPr>
          <w:szCs w:val="24"/>
        </w:rPr>
        <w:t xml:space="preserve"> </w:t>
      </w:r>
      <w:r>
        <w:rPr>
          <w:szCs w:val="24"/>
        </w:rPr>
        <w:t>uvedený v článku 1  ods. 1 tohto memoranda.</w:t>
      </w:r>
    </w:p>
    <w:p w14:paraId="448D75C9" w14:textId="77777777" w:rsidR="001A4FA0" w:rsidRDefault="001A4FA0" w:rsidP="00131B20">
      <w:pPr>
        <w:spacing w:before="120" w:line="264" w:lineRule="auto"/>
        <w:jc w:val="both"/>
        <w:rPr>
          <w:szCs w:val="24"/>
        </w:rPr>
      </w:pPr>
    </w:p>
    <w:p w14:paraId="01EC7A9D" w14:textId="77777777" w:rsidR="001A4FA0" w:rsidRPr="00ED55D8" w:rsidRDefault="001A4FA0" w:rsidP="00ED55D8">
      <w:pPr>
        <w:pStyle w:val="Default"/>
        <w:spacing w:before="120" w:line="264" w:lineRule="auto"/>
        <w:jc w:val="center"/>
        <w:rPr>
          <w:b/>
          <w:bCs/>
        </w:rPr>
      </w:pPr>
      <w:r w:rsidRPr="00ED55D8">
        <w:rPr>
          <w:b/>
          <w:bCs/>
        </w:rPr>
        <w:t>Článok 5</w:t>
      </w:r>
    </w:p>
    <w:p w14:paraId="68287D4C" w14:textId="77777777" w:rsidR="001A4FA0" w:rsidRPr="00ED55D8" w:rsidRDefault="001A4FA0" w:rsidP="00ED55D8">
      <w:pPr>
        <w:pStyle w:val="Default"/>
        <w:spacing w:line="264" w:lineRule="auto"/>
        <w:jc w:val="center"/>
        <w:rPr>
          <w:b/>
          <w:bCs/>
        </w:rPr>
      </w:pPr>
      <w:r w:rsidRPr="00ED55D8">
        <w:rPr>
          <w:b/>
          <w:bCs/>
        </w:rPr>
        <w:t>Záverečné ustanovenia</w:t>
      </w:r>
    </w:p>
    <w:p w14:paraId="745BC984" w14:textId="77777777" w:rsidR="001A4FA0" w:rsidRDefault="001A4FA0" w:rsidP="00ED55D8">
      <w:pPr>
        <w:numPr>
          <w:ilvl w:val="0"/>
          <w:numId w:val="18"/>
        </w:numPr>
        <w:spacing w:before="120" w:line="264" w:lineRule="auto"/>
        <w:jc w:val="both"/>
        <w:rPr>
          <w:szCs w:val="24"/>
        </w:rPr>
      </w:pPr>
      <w:r w:rsidRPr="003339A0">
        <w:rPr>
          <w:szCs w:val="24"/>
        </w:rPr>
        <w:t xml:space="preserve">Toto memorandum je uzavreté a nadobúda </w:t>
      </w:r>
      <w:r>
        <w:rPr>
          <w:szCs w:val="24"/>
        </w:rPr>
        <w:t xml:space="preserve">platnosť a </w:t>
      </w:r>
      <w:r w:rsidRPr="003339A0">
        <w:rPr>
          <w:szCs w:val="24"/>
        </w:rPr>
        <w:t xml:space="preserve">účinnosť dňom jeho podpisu oboma stranami memoranda. </w:t>
      </w:r>
    </w:p>
    <w:p w14:paraId="004EB5EF" w14:textId="77777777" w:rsidR="001A4FA0" w:rsidRPr="003339A0" w:rsidRDefault="001A4FA0" w:rsidP="00ED55D8">
      <w:pPr>
        <w:numPr>
          <w:ilvl w:val="0"/>
          <w:numId w:val="18"/>
        </w:numPr>
        <w:spacing w:before="120" w:line="264" w:lineRule="auto"/>
        <w:jc w:val="both"/>
        <w:rPr>
          <w:szCs w:val="24"/>
        </w:rPr>
      </w:pPr>
      <w:r>
        <w:rPr>
          <w:szCs w:val="24"/>
        </w:rPr>
        <w:t xml:space="preserve">Toto memorandum sa uzatvára na dobu určitú do ukončenia trvania zmluvy o poskytnutí NFP, predmetom ktorej je realizácia Projektu. </w:t>
      </w:r>
    </w:p>
    <w:p w14:paraId="66A6315E" w14:textId="77777777" w:rsidR="001A4FA0" w:rsidRPr="003339A0" w:rsidRDefault="001A4FA0" w:rsidP="00ED55D8">
      <w:pPr>
        <w:numPr>
          <w:ilvl w:val="0"/>
          <w:numId w:val="18"/>
        </w:numPr>
        <w:spacing w:before="120" w:line="264" w:lineRule="auto"/>
        <w:jc w:val="both"/>
        <w:rPr>
          <w:szCs w:val="24"/>
        </w:rPr>
      </w:pPr>
      <w:r w:rsidRPr="003339A0">
        <w:rPr>
          <w:szCs w:val="24"/>
        </w:rPr>
        <w:t xml:space="preserve">Strany memoranda uzatvárajú toto memorandum dobrovoľne, na základe svojej slobodnej vôle, s vedomím si záväzkov, ktoré tým na seba preberajú a vyhlasujú, že sú pripravení ich riadne a včas plniť. </w:t>
      </w:r>
    </w:p>
    <w:p w14:paraId="10C0CF0D" w14:textId="77777777" w:rsidR="001A4FA0" w:rsidRPr="00ED55D8" w:rsidRDefault="001A4FA0" w:rsidP="00ED55D8">
      <w:pPr>
        <w:numPr>
          <w:ilvl w:val="0"/>
          <w:numId w:val="18"/>
        </w:numPr>
        <w:spacing w:before="120" w:line="264" w:lineRule="auto"/>
        <w:jc w:val="both"/>
        <w:rPr>
          <w:b/>
          <w:szCs w:val="24"/>
        </w:rPr>
      </w:pPr>
      <w:r w:rsidRPr="003339A0">
        <w:rPr>
          <w:szCs w:val="24"/>
        </w:rPr>
        <w:t>Toto memorandum je možné meniť a dopĺňať na základe vzostupne číslovaných dodatkov v písomnej forme</w:t>
      </w:r>
      <w:r>
        <w:rPr>
          <w:szCs w:val="24"/>
        </w:rPr>
        <w:t>, na základe súhlasu oboch strán memoranda</w:t>
      </w:r>
      <w:r w:rsidRPr="003339A0">
        <w:rPr>
          <w:szCs w:val="24"/>
        </w:rPr>
        <w:t xml:space="preserve">. Realizácia článku </w:t>
      </w:r>
      <w:r>
        <w:rPr>
          <w:szCs w:val="24"/>
        </w:rPr>
        <w:t>4</w:t>
      </w:r>
      <w:r w:rsidRPr="003339A0">
        <w:rPr>
          <w:szCs w:val="24"/>
        </w:rPr>
        <w:t xml:space="preserve"> ods. </w:t>
      </w:r>
      <w:r>
        <w:rPr>
          <w:szCs w:val="24"/>
        </w:rPr>
        <w:t>3</w:t>
      </w:r>
      <w:r w:rsidRPr="003339A0">
        <w:rPr>
          <w:szCs w:val="24"/>
        </w:rPr>
        <w:t xml:space="preserve"> tohto memoranda</w:t>
      </w:r>
      <w:r>
        <w:rPr>
          <w:szCs w:val="24"/>
        </w:rPr>
        <w:t xml:space="preserve"> nepredstavuje zmenu tohto memoranda, preto sa vykoná len vzájomným odsúhlasením medzi kontaktnými osobami, bez potreby vypracovania dodatku podľa tohto článku. </w:t>
      </w:r>
    </w:p>
    <w:p w14:paraId="4FD3D6CD" w14:textId="77777777" w:rsidR="001A4FA0" w:rsidRPr="002B63E7" w:rsidRDefault="001A4FA0" w:rsidP="00ED55D8">
      <w:pPr>
        <w:numPr>
          <w:ilvl w:val="0"/>
          <w:numId w:val="18"/>
        </w:numPr>
        <w:spacing w:before="120" w:line="264" w:lineRule="auto"/>
        <w:jc w:val="both"/>
        <w:rPr>
          <w:b/>
          <w:szCs w:val="24"/>
        </w:rPr>
      </w:pPr>
      <w:r>
        <w:rPr>
          <w:szCs w:val="24"/>
        </w:rPr>
        <w:t xml:space="preserve"> Toto memorandum je vyhotovené v</w:t>
      </w:r>
      <w:r w:rsidR="00E26678">
        <w:rPr>
          <w:szCs w:val="24"/>
        </w:rPr>
        <w:t> </w:t>
      </w:r>
      <w:r>
        <w:rPr>
          <w:szCs w:val="24"/>
        </w:rPr>
        <w:t>piatich</w:t>
      </w:r>
      <w:r w:rsidR="00E26678">
        <w:rPr>
          <w:szCs w:val="24"/>
        </w:rPr>
        <w:t xml:space="preserve"> </w:t>
      </w:r>
      <w:r>
        <w:rPr>
          <w:szCs w:val="24"/>
        </w:rPr>
        <w:t>(5) rovnopisoch s platnosťou originálu, pričom ÚV SR obdrží štyri (4) vyhotovenia a Spolupracujúci subjekt jedno (1) vyhotovenie.</w:t>
      </w:r>
    </w:p>
    <w:p w14:paraId="0CE44F57" w14:textId="77777777" w:rsidR="001A4FA0" w:rsidRPr="00227D25" w:rsidRDefault="001A4FA0" w:rsidP="00227D25">
      <w:pPr>
        <w:pStyle w:val="Odsekzoznamu"/>
        <w:spacing w:before="120" w:after="120" w:line="266" w:lineRule="auto"/>
        <w:ind w:firstLine="0"/>
      </w:pPr>
      <w:r>
        <w:t xml:space="preserve"> </w:t>
      </w:r>
    </w:p>
    <w:p w14:paraId="2DC4806B" w14:textId="77777777" w:rsidR="001A4FA0" w:rsidRDefault="001A4FA0" w:rsidP="00ED55D8">
      <w:pPr>
        <w:spacing w:before="120" w:line="264" w:lineRule="auto"/>
        <w:rPr>
          <w:b/>
          <w:szCs w:val="24"/>
        </w:rPr>
      </w:pPr>
    </w:p>
    <w:p w14:paraId="667F4B1B" w14:textId="77777777" w:rsidR="001A4FA0" w:rsidRDefault="001A4FA0" w:rsidP="00ED55D8">
      <w:pPr>
        <w:spacing w:before="120" w:line="264" w:lineRule="auto"/>
        <w:rPr>
          <w:b/>
          <w:szCs w:val="24"/>
        </w:rPr>
      </w:pPr>
    </w:p>
    <w:p w14:paraId="3C713A87" w14:textId="77777777" w:rsidR="001A4FA0" w:rsidRDefault="001A4FA0" w:rsidP="00ED55D8">
      <w:pPr>
        <w:spacing w:before="120" w:line="264" w:lineRule="auto"/>
        <w:rPr>
          <w:b/>
          <w:szCs w:val="24"/>
        </w:rPr>
      </w:pPr>
    </w:p>
    <w:p w14:paraId="5EDF2036" w14:textId="77777777" w:rsidR="001A4FA0" w:rsidRDefault="001A4FA0" w:rsidP="00ED55D8">
      <w:pPr>
        <w:spacing w:before="120" w:line="264" w:lineRule="auto"/>
        <w:rPr>
          <w:b/>
          <w:szCs w:val="24"/>
        </w:rPr>
      </w:pPr>
      <w:r>
        <w:rPr>
          <w:rStyle w:val="Odkaznapoznmkupodiarou"/>
          <w:b/>
          <w:szCs w:val="24"/>
        </w:rPr>
        <w:footnoteReference w:id="2"/>
      </w:r>
      <w:r>
        <w:rPr>
          <w:b/>
          <w:szCs w:val="24"/>
        </w:rPr>
        <w:t xml:space="preserve">Podpisy strán memoranda: </w:t>
      </w:r>
    </w:p>
    <w:p w14:paraId="30E3A949" w14:textId="77777777" w:rsidR="001A4FA0" w:rsidRPr="003339A0" w:rsidRDefault="001A4FA0" w:rsidP="00ED55D8">
      <w:pPr>
        <w:spacing w:before="120" w:line="264" w:lineRule="auto"/>
        <w:rPr>
          <w:szCs w:val="24"/>
        </w:rPr>
      </w:pPr>
      <w:r w:rsidRPr="003339A0">
        <w:rPr>
          <w:szCs w:val="24"/>
        </w:rPr>
        <w:t xml:space="preserve">Za </w:t>
      </w:r>
      <w:r>
        <w:rPr>
          <w:szCs w:val="24"/>
        </w:rPr>
        <w:t>P</w:t>
      </w:r>
      <w:r w:rsidRPr="003339A0">
        <w:rPr>
          <w:szCs w:val="24"/>
        </w:rPr>
        <w:t>rijímateľa</w:t>
      </w:r>
      <w:r>
        <w:rPr>
          <w:rStyle w:val="Odkaznapoznmkupodiarou"/>
          <w:szCs w:val="24"/>
        </w:rPr>
        <w:footnoteReference w:id="3"/>
      </w:r>
      <w:r w:rsidRPr="003339A0">
        <w:rPr>
          <w:szCs w:val="24"/>
        </w:rPr>
        <w:t xml:space="preserve">: </w:t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  <w:t xml:space="preserve">Za </w:t>
      </w:r>
      <w:r>
        <w:rPr>
          <w:szCs w:val="24"/>
        </w:rPr>
        <w:t>S</w:t>
      </w:r>
      <w:r w:rsidRPr="003339A0">
        <w:rPr>
          <w:szCs w:val="24"/>
        </w:rPr>
        <w:t xml:space="preserve">polupracujúci </w:t>
      </w:r>
      <w:r>
        <w:t>subjekt</w:t>
      </w:r>
      <w:r>
        <w:rPr>
          <w:rStyle w:val="Odkaznapoznmkupodiarou"/>
          <w:szCs w:val="24"/>
        </w:rPr>
        <w:footnoteReference w:id="4"/>
      </w:r>
      <w:r w:rsidRPr="003339A0">
        <w:rPr>
          <w:szCs w:val="24"/>
        </w:rPr>
        <w:t xml:space="preserve">: </w:t>
      </w:r>
    </w:p>
    <w:p w14:paraId="28E21E0D" w14:textId="77777777" w:rsidR="001A4FA0" w:rsidRDefault="001A4FA0" w:rsidP="00ED55D8">
      <w:pPr>
        <w:spacing w:before="120" w:line="264" w:lineRule="auto"/>
        <w:rPr>
          <w:szCs w:val="24"/>
        </w:rPr>
      </w:pPr>
    </w:p>
    <w:p w14:paraId="05A7ABF9" w14:textId="77777777" w:rsidR="001A4FA0" w:rsidRDefault="001A4FA0" w:rsidP="00ED55D8">
      <w:pPr>
        <w:spacing w:before="120" w:line="264" w:lineRule="auto"/>
        <w:rPr>
          <w:szCs w:val="24"/>
        </w:rPr>
      </w:pPr>
      <w:r w:rsidRPr="003339A0">
        <w:rPr>
          <w:szCs w:val="24"/>
        </w:rPr>
        <w:t xml:space="preserve">V Bratislave, dňa ..................... </w:t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  <w:t>V ............................., dňa .......................</w:t>
      </w:r>
    </w:p>
    <w:p w14:paraId="0C7D1B5E" w14:textId="77777777" w:rsidR="001A4FA0" w:rsidRDefault="001A4FA0" w:rsidP="00ED55D8">
      <w:pPr>
        <w:spacing w:before="120" w:line="264" w:lineRule="auto"/>
        <w:rPr>
          <w:szCs w:val="24"/>
        </w:rPr>
      </w:pPr>
    </w:p>
    <w:p w14:paraId="368FA98F" w14:textId="77777777" w:rsidR="001A4FA0" w:rsidRPr="00ED55D8" w:rsidRDefault="001A4FA0" w:rsidP="003339A0">
      <w:pPr>
        <w:spacing w:before="120" w:line="264" w:lineRule="auto"/>
        <w:rPr>
          <w:b/>
          <w:sz w:val="22"/>
          <w:szCs w:val="22"/>
        </w:rPr>
      </w:pPr>
      <w:r w:rsidRPr="003339A0">
        <w:rPr>
          <w:szCs w:val="24"/>
        </w:rPr>
        <w:t>...................................................</w:t>
      </w:r>
      <w:r w:rsidRPr="003339A0">
        <w:rPr>
          <w:szCs w:val="24"/>
        </w:rPr>
        <w:tab/>
      </w:r>
      <w:r w:rsidRPr="003339A0">
        <w:rPr>
          <w:szCs w:val="24"/>
        </w:rPr>
        <w:tab/>
      </w:r>
      <w:r w:rsidRPr="003339A0">
        <w:rPr>
          <w:szCs w:val="24"/>
        </w:rPr>
        <w:tab/>
        <w:t>...................................................</w:t>
      </w:r>
    </w:p>
    <w:sectPr w:rsidR="001A4FA0" w:rsidRPr="00ED55D8" w:rsidSect="00F309E8">
      <w:footerReference w:type="default" r:id="rId12"/>
      <w:headerReference w:type="first" r:id="rId13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utor" w:initials="A">
    <w:p w14:paraId="656CFF28" w14:textId="77777777" w:rsidR="004C2FA0" w:rsidRDefault="004C2FA0">
      <w:pPr>
        <w:pStyle w:val="Textkomentra"/>
      </w:pPr>
      <w:r>
        <w:rPr>
          <w:rStyle w:val="Odkaznakomentr"/>
        </w:rPr>
        <w:annotationRef/>
      </w:r>
      <w:r>
        <w:t>doplní sa názov projektu</w:t>
      </w:r>
    </w:p>
  </w:comment>
  <w:comment w:id="2" w:author="Autor" w:initials="A">
    <w:p w14:paraId="2185A003" w14:textId="77777777" w:rsidR="001A4FA0" w:rsidRDefault="001A4FA0">
      <w:pPr>
        <w:pStyle w:val="Textkomentra"/>
      </w:pPr>
      <w:r>
        <w:rPr>
          <w:rStyle w:val="Odkaznakomentr"/>
        </w:rPr>
        <w:annotationRef/>
      </w:r>
      <w:r>
        <w:t>Doplní sa konkrétne podľa  oblasti pôsobenia spolupracujúceho subjektu v zmysle kompetenčného zákona alebo jeho zakladateľských/zriaďovateľských dokumentov</w:t>
      </w:r>
    </w:p>
  </w:comment>
  <w:comment w:id="3" w:author="Autor" w:initials="A">
    <w:p w14:paraId="1E585DF2" w14:textId="77777777" w:rsidR="001A4FA0" w:rsidRDefault="001A4FA0">
      <w:pPr>
        <w:pStyle w:val="Textkomentra"/>
      </w:pPr>
      <w:r>
        <w:rPr>
          <w:rStyle w:val="Odkaznakomentr"/>
        </w:rPr>
        <w:annotationRef/>
      </w:r>
      <w:r>
        <w:rPr>
          <w:rStyle w:val="Odkaznakomentr"/>
        </w:rPr>
        <w:annotationRef/>
      </w:r>
      <w:r>
        <w:t xml:space="preserve">Doplní sa konkrétne podľa spolupracujúceho subjektu v nadväznosti na predchádzajúci komentár; v prípade, ak nie je možné identifikovať osobitný právny predpis, uvedie sa odkaz na predmet činnosti vyplývajúci zo zakladateľských/zriaďovateľských dokumentov (napr. zakladateľská listina ŠPO, ŠRO a pod.). </w:t>
      </w:r>
    </w:p>
  </w:comment>
  <w:comment w:id="4" w:author="Autor" w:initials="A">
    <w:p w14:paraId="3F18D200" w14:textId="77777777" w:rsidR="001A4FA0" w:rsidRDefault="001A4FA0">
      <w:pPr>
        <w:pStyle w:val="Textkomentra"/>
      </w:pPr>
      <w:r>
        <w:rPr>
          <w:rStyle w:val="Odkaznakomentr"/>
        </w:rPr>
        <w:annotationRef/>
      </w:r>
      <w:r>
        <w:t>V tomto kontexte má slovo partnerstvo širší význam</w:t>
      </w:r>
      <w:r w:rsidRPr="00B65429">
        <w:t xml:space="preserve"> </w:t>
      </w:r>
      <w:r>
        <w:t>oproti jeho chápaniu podľa zákona o ĚŠIF. Tu má význam obdobný  ako sa používa v rámci všeobecného nariadenia k EŠIF a slovenského jazyka vo všeobecnosti.</w:t>
      </w:r>
    </w:p>
  </w:comment>
  <w:comment w:id="5" w:author="Autor" w:initials="A">
    <w:p w14:paraId="363D0F9C" w14:textId="77777777" w:rsidR="001A4FA0" w:rsidRDefault="001A4FA0">
      <w:pPr>
        <w:pStyle w:val="Textkomentra"/>
      </w:pPr>
      <w:r>
        <w:rPr>
          <w:rStyle w:val="Odkaznakomentr"/>
        </w:rPr>
        <w:annotationRef/>
      </w:r>
      <w:r>
        <w:t xml:space="preserve">V zmysle článku 4 ods. 2 nižšie sa za písomnú formu považuje aj e-mail. Strany si môžu dohodnúť aj menej formálny spôsob komunikácie pre jednotlivé špecifické oblasti, ak to považujú za praktické, avšak vždy musí existovať spôsob zaznamenania základu pre konanie spolupracujúceho subjektu.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56CFF28" w15:done="0"/>
  <w15:commentEx w15:paraId="2185A003" w15:done="0"/>
  <w15:commentEx w15:paraId="1E585DF2" w15:done="0"/>
  <w15:commentEx w15:paraId="3F18D200" w15:done="0"/>
  <w15:commentEx w15:paraId="363D0F9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E909F" w14:textId="77777777" w:rsidR="000C50C9" w:rsidRDefault="000C50C9">
      <w:r>
        <w:separator/>
      </w:r>
    </w:p>
  </w:endnote>
  <w:endnote w:type="continuationSeparator" w:id="0">
    <w:p w14:paraId="421DB7DB" w14:textId="77777777" w:rsidR="000C50C9" w:rsidRDefault="000C50C9">
      <w:r>
        <w:continuationSeparator/>
      </w:r>
    </w:p>
  </w:endnote>
  <w:endnote w:type="continuationNotice" w:id="1">
    <w:p w14:paraId="24FDA34C" w14:textId="77777777" w:rsidR="000C50C9" w:rsidRDefault="000C50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9296B" w14:textId="77777777" w:rsidR="001A4FA0" w:rsidRDefault="001A4FA0" w:rsidP="003339A0">
    <w:pPr>
      <w:pStyle w:val="Pta"/>
      <w:jc w:val="center"/>
    </w:pPr>
    <w:r>
      <w:t xml:space="preserve">Strana </w:t>
    </w:r>
    <w:r w:rsidR="006911E0">
      <w:fldChar w:fldCharType="begin"/>
    </w:r>
    <w:r>
      <w:instrText xml:space="preserve"> PAGE </w:instrText>
    </w:r>
    <w:r w:rsidR="006911E0">
      <w:fldChar w:fldCharType="separate"/>
    </w:r>
    <w:r w:rsidR="000D482F">
      <w:rPr>
        <w:noProof/>
      </w:rPr>
      <w:t>7</w:t>
    </w:r>
    <w:r w:rsidR="006911E0">
      <w:fldChar w:fldCharType="end"/>
    </w:r>
    <w:r>
      <w:t xml:space="preserve"> z </w:t>
    </w:r>
    <w:r w:rsidR="006911E0">
      <w:fldChar w:fldCharType="begin"/>
    </w:r>
    <w:r w:rsidR="00226052">
      <w:instrText xml:space="preserve"> NUMPAGES </w:instrText>
    </w:r>
    <w:r w:rsidR="006911E0">
      <w:fldChar w:fldCharType="separate"/>
    </w:r>
    <w:r w:rsidR="000D482F">
      <w:rPr>
        <w:noProof/>
      </w:rPr>
      <w:t>7</w:t>
    </w:r>
    <w:r w:rsidR="006911E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EC4D9" w14:textId="77777777" w:rsidR="000C50C9" w:rsidRDefault="000C50C9">
      <w:r>
        <w:separator/>
      </w:r>
    </w:p>
  </w:footnote>
  <w:footnote w:type="continuationSeparator" w:id="0">
    <w:p w14:paraId="653C9F42" w14:textId="77777777" w:rsidR="000C50C9" w:rsidRDefault="000C50C9">
      <w:r>
        <w:continuationSeparator/>
      </w:r>
    </w:p>
  </w:footnote>
  <w:footnote w:type="continuationNotice" w:id="1">
    <w:p w14:paraId="32DA33B1" w14:textId="77777777" w:rsidR="000C50C9" w:rsidRDefault="000C50C9"/>
  </w:footnote>
  <w:footnote w:id="2">
    <w:p w14:paraId="01B3938A" w14:textId="77777777" w:rsidR="001A4FA0" w:rsidRDefault="001A4FA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531780">
        <w:rPr>
          <w:sz w:val="24"/>
        </w:rPr>
        <w:t xml:space="preserve">V prípade podpisu splnomocneným zástupcom priložiť </w:t>
      </w:r>
      <w:r>
        <w:rPr>
          <w:sz w:val="24"/>
        </w:rPr>
        <w:t xml:space="preserve">rovnopis alebo overené </w:t>
      </w:r>
      <w:r w:rsidRPr="00531780">
        <w:rPr>
          <w:sz w:val="24"/>
        </w:rPr>
        <w:t>plnomocenstvo</w:t>
      </w:r>
    </w:p>
  </w:footnote>
  <w:footnote w:id="3">
    <w:p w14:paraId="612FBF77" w14:textId="77777777" w:rsidR="001A4FA0" w:rsidRDefault="001A4FA0" w:rsidP="00531780">
      <w:pPr>
        <w:spacing w:before="120"/>
        <w:jc w:val="both"/>
      </w:pPr>
      <w:r>
        <w:rPr>
          <w:rStyle w:val="Odkaznapoznmkupodiarou"/>
        </w:rPr>
        <w:footnoteRef/>
      </w:r>
      <w:r>
        <w:t xml:space="preserve"> </w:t>
      </w:r>
      <w:r w:rsidRPr="00587471">
        <w:t>Meno a priezvisko štatutárneho orgánu</w:t>
      </w:r>
      <w:r>
        <w:t>/splnomocneného zástupcu</w:t>
      </w:r>
      <w:r w:rsidRPr="00587471">
        <w:t xml:space="preserve"> </w:t>
      </w:r>
    </w:p>
  </w:footnote>
  <w:footnote w:id="4">
    <w:p w14:paraId="7FD12A1F" w14:textId="77777777" w:rsidR="001A4FA0" w:rsidRPr="00587471" w:rsidRDefault="001A4FA0" w:rsidP="00306091">
      <w:pPr>
        <w:spacing w:before="120"/>
        <w:jc w:val="both"/>
      </w:pPr>
      <w:r>
        <w:rPr>
          <w:rStyle w:val="Odkaznapoznmkupodiarou"/>
        </w:rPr>
        <w:footnoteRef/>
      </w:r>
      <w:r>
        <w:t xml:space="preserve"> </w:t>
      </w:r>
      <w:r w:rsidRPr="00587471">
        <w:t>Meno a priezvisko štatutárneho orgánu</w:t>
      </w:r>
      <w:r>
        <w:t>/splnomocneného zástupcu</w:t>
      </w:r>
      <w:r w:rsidRPr="00587471">
        <w:t xml:space="preserve"> </w:t>
      </w:r>
    </w:p>
    <w:p w14:paraId="1649DBB4" w14:textId="77777777" w:rsidR="001A4FA0" w:rsidRDefault="001A4FA0" w:rsidP="00306091">
      <w:pPr>
        <w:spacing w:before="120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B0258" w14:textId="495DB764" w:rsidR="001A4FA0" w:rsidRDefault="007240F6" w:rsidP="003C5A2B">
    <w:pPr>
      <w:pStyle w:val="Hlavika"/>
    </w:pPr>
    <w:r>
      <w:rPr>
        <w:noProof/>
      </w:rPr>
      <w:drawing>
        <wp:inline distT="0" distB="0" distL="0" distR="0" wp14:anchorId="4E2F2537" wp14:editId="6CB3D0CA">
          <wp:extent cx="5743575" cy="97155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25CB74" w14:textId="4D18B8FD" w:rsidR="001A4FA0" w:rsidRDefault="001A4FA0" w:rsidP="003C5A2B">
    <w:pPr>
      <w:pStyle w:val="Hlavika"/>
      <w:jc w:val="right"/>
    </w:pPr>
    <w:r>
      <w:t xml:space="preserve">Príloha č. </w:t>
    </w:r>
    <w:r w:rsidR="000D482F">
      <w:t>9</w:t>
    </w:r>
    <w:r>
      <w:t xml:space="preserve"> vyzvania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C05B7"/>
    <w:multiLevelType w:val="hybridMultilevel"/>
    <w:tmpl w:val="EEBAED9A"/>
    <w:lvl w:ilvl="0" w:tplc="99AAAB2A">
      <w:start w:val="6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200082"/>
    <w:multiLevelType w:val="hybridMultilevel"/>
    <w:tmpl w:val="E5E40A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65FE0"/>
    <w:multiLevelType w:val="hybridMultilevel"/>
    <w:tmpl w:val="50367A1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E01AD9"/>
    <w:multiLevelType w:val="hybridMultilevel"/>
    <w:tmpl w:val="D63A15D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436DEB"/>
    <w:multiLevelType w:val="hybridMultilevel"/>
    <w:tmpl w:val="647A00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471270"/>
    <w:multiLevelType w:val="hybridMultilevel"/>
    <w:tmpl w:val="2B42EAEC"/>
    <w:lvl w:ilvl="0" w:tplc="CEBE0B22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 w:hint="default"/>
      </w:rPr>
    </w:lvl>
    <w:lvl w:ilvl="2" w:tplc="041B0019">
      <w:start w:val="1"/>
      <w:numFmt w:val="lowerLetter"/>
      <w:lvlText w:val="%3."/>
      <w:lvlJc w:val="left"/>
      <w:pPr>
        <w:ind w:left="2084" w:hanging="360"/>
      </w:pPr>
      <w:rPr>
        <w:rFonts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86C6FF6"/>
    <w:multiLevelType w:val="multilevel"/>
    <w:tmpl w:val="B8C85B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35942840"/>
    <w:multiLevelType w:val="hybridMultilevel"/>
    <w:tmpl w:val="8BE8E7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8BC5580"/>
    <w:multiLevelType w:val="hybridMultilevel"/>
    <w:tmpl w:val="4D6A2F08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A786C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sz w:val="24"/>
        <w:szCs w:val="24"/>
      </w:rPr>
    </w:lvl>
    <w:lvl w:ilvl="3" w:tplc="45948E68">
      <w:start w:val="1"/>
      <w:numFmt w:val="lowerRoman"/>
      <w:lvlText w:val="(%4)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2ECE10AC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98A1C65"/>
    <w:multiLevelType w:val="hybridMultilevel"/>
    <w:tmpl w:val="C000685A"/>
    <w:lvl w:ilvl="0" w:tplc="041B0001">
      <w:start w:val="1"/>
      <w:numFmt w:val="bullet"/>
      <w:lvlText w:val=""/>
      <w:lvlJc w:val="left"/>
      <w:pPr>
        <w:ind w:left="109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0">
    <w:nsid w:val="3A963A69"/>
    <w:multiLevelType w:val="hybridMultilevel"/>
    <w:tmpl w:val="B9406B20"/>
    <w:lvl w:ilvl="0" w:tplc="4596E98A">
      <w:start w:val="1"/>
      <w:numFmt w:val="decimal"/>
      <w:lvlText w:val="%1."/>
      <w:lvlJc w:val="left"/>
      <w:pPr>
        <w:ind w:left="1098" w:hanging="360"/>
      </w:pPr>
      <w:rPr>
        <w:rFonts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abstractNum w:abstractNumId="11">
    <w:nsid w:val="49A053F0"/>
    <w:multiLevelType w:val="hybridMultilevel"/>
    <w:tmpl w:val="EDFC9282"/>
    <w:lvl w:ilvl="0" w:tplc="037E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822F81"/>
    <w:multiLevelType w:val="hybridMultilevel"/>
    <w:tmpl w:val="4D02C9AC"/>
    <w:lvl w:ilvl="0" w:tplc="41CEFB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531D60"/>
    <w:multiLevelType w:val="hybridMultilevel"/>
    <w:tmpl w:val="1F6A87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CF78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055A1F"/>
    <w:multiLevelType w:val="hybridMultilevel"/>
    <w:tmpl w:val="D13ECC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1CEFB22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 w:tplc="AB94D24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CE01A55"/>
    <w:multiLevelType w:val="hybridMultilevel"/>
    <w:tmpl w:val="3B00F61C"/>
    <w:lvl w:ilvl="0" w:tplc="32AEC6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EF326F5"/>
    <w:multiLevelType w:val="hybridMultilevel"/>
    <w:tmpl w:val="6BE2188A"/>
    <w:lvl w:ilvl="0" w:tplc="3400404E">
      <w:start w:val="1"/>
      <w:numFmt w:val="decimal"/>
      <w:lvlText w:val="(%1)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B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6F167FE4"/>
    <w:multiLevelType w:val="hybridMultilevel"/>
    <w:tmpl w:val="8EAE4A7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01C3E0D"/>
    <w:multiLevelType w:val="hybridMultilevel"/>
    <w:tmpl w:val="2FAA03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0577784"/>
    <w:multiLevelType w:val="hybridMultilevel"/>
    <w:tmpl w:val="C8CCDE9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2D05554"/>
    <w:multiLevelType w:val="multilevel"/>
    <w:tmpl w:val="E5E40A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D92778"/>
    <w:multiLevelType w:val="hybridMultilevel"/>
    <w:tmpl w:val="C6BCC4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C410B5F"/>
    <w:multiLevelType w:val="hybridMultilevel"/>
    <w:tmpl w:val="AA4CAE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9813F9"/>
    <w:multiLevelType w:val="hybridMultilevel"/>
    <w:tmpl w:val="73B458F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6041CC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13"/>
  </w:num>
  <w:num w:numId="5">
    <w:abstractNumId w:val="4"/>
  </w:num>
  <w:num w:numId="6">
    <w:abstractNumId w:val="6"/>
  </w:num>
  <w:num w:numId="7">
    <w:abstractNumId w:val="18"/>
  </w:num>
  <w:num w:numId="8">
    <w:abstractNumId w:val="22"/>
  </w:num>
  <w:num w:numId="9">
    <w:abstractNumId w:val="1"/>
  </w:num>
  <w:num w:numId="10">
    <w:abstractNumId w:val="8"/>
  </w:num>
  <w:num w:numId="11">
    <w:abstractNumId w:val="19"/>
  </w:num>
  <w:num w:numId="12">
    <w:abstractNumId w:val="23"/>
  </w:num>
  <w:num w:numId="13">
    <w:abstractNumId w:val="7"/>
  </w:num>
  <w:num w:numId="14">
    <w:abstractNumId w:val="14"/>
  </w:num>
  <w:num w:numId="15">
    <w:abstractNumId w:val="2"/>
  </w:num>
  <w:num w:numId="16">
    <w:abstractNumId w:val="20"/>
  </w:num>
  <w:num w:numId="17">
    <w:abstractNumId w:val="11"/>
  </w:num>
  <w:num w:numId="18">
    <w:abstractNumId w:val="15"/>
  </w:num>
  <w:num w:numId="19">
    <w:abstractNumId w:val="16"/>
  </w:num>
  <w:num w:numId="20">
    <w:abstractNumId w:val="5"/>
  </w:num>
  <w:num w:numId="21">
    <w:abstractNumId w:val="21"/>
  </w:num>
  <w:num w:numId="22">
    <w:abstractNumId w:val="12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2F"/>
    <w:rsid w:val="0003329E"/>
    <w:rsid w:val="00045094"/>
    <w:rsid w:val="000559FD"/>
    <w:rsid w:val="00062167"/>
    <w:rsid w:val="00063E20"/>
    <w:rsid w:val="00067844"/>
    <w:rsid w:val="00073AA9"/>
    <w:rsid w:val="00073B63"/>
    <w:rsid w:val="00074323"/>
    <w:rsid w:val="00075E30"/>
    <w:rsid w:val="00086DD1"/>
    <w:rsid w:val="000946B9"/>
    <w:rsid w:val="000A35C4"/>
    <w:rsid w:val="000A5960"/>
    <w:rsid w:val="000A7956"/>
    <w:rsid w:val="000A7DD0"/>
    <w:rsid w:val="000A7EC8"/>
    <w:rsid w:val="000B179C"/>
    <w:rsid w:val="000B24AA"/>
    <w:rsid w:val="000B5AF0"/>
    <w:rsid w:val="000C50C9"/>
    <w:rsid w:val="000C57CD"/>
    <w:rsid w:val="000C7A26"/>
    <w:rsid w:val="000D482F"/>
    <w:rsid w:val="000D48A1"/>
    <w:rsid w:val="000D4AA5"/>
    <w:rsid w:val="00103C7E"/>
    <w:rsid w:val="001145BE"/>
    <w:rsid w:val="0011652F"/>
    <w:rsid w:val="00117CFD"/>
    <w:rsid w:val="00117E53"/>
    <w:rsid w:val="00122C80"/>
    <w:rsid w:val="00131B20"/>
    <w:rsid w:val="00132FBC"/>
    <w:rsid w:val="00137ABE"/>
    <w:rsid w:val="0014035D"/>
    <w:rsid w:val="001455F6"/>
    <w:rsid w:val="00160648"/>
    <w:rsid w:val="001614AC"/>
    <w:rsid w:val="001649CB"/>
    <w:rsid w:val="00164C81"/>
    <w:rsid w:val="00166D47"/>
    <w:rsid w:val="00167EBC"/>
    <w:rsid w:val="001711CB"/>
    <w:rsid w:val="001802B6"/>
    <w:rsid w:val="001822F8"/>
    <w:rsid w:val="00197723"/>
    <w:rsid w:val="001A4FA0"/>
    <w:rsid w:val="001A6F90"/>
    <w:rsid w:val="001A711C"/>
    <w:rsid w:val="001A7A85"/>
    <w:rsid w:val="001C4475"/>
    <w:rsid w:val="001C4E71"/>
    <w:rsid w:val="001C5FE1"/>
    <w:rsid w:val="001C7435"/>
    <w:rsid w:val="001D2624"/>
    <w:rsid w:val="001E3CFC"/>
    <w:rsid w:val="001E641E"/>
    <w:rsid w:val="001E6DD1"/>
    <w:rsid w:val="001E7D5A"/>
    <w:rsid w:val="001F5500"/>
    <w:rsid w:val="001F6D84"/>
    <w:rsid w:val="002035FA"/>
    <w:rsid w:val="00213AF3"/>
    <w:rsid w:val="00224879"/>
    <w:rsid w:val="00226052"/>
    <w:rsid w:val="00227D25"/>
    <w:rsid w:val="00230E1B"/>
    <w:rsid w:val="002348B8"/>
    <w:rsid w:val="0024158D"/>
    <w:rsid w:val="00251A76"/>
    <w:rsid w:val="00253174"/>
    <w:rsid w:val="00256ED7"/>
    <w:rsid w:val="00266CE8"/>
    <w:rsid w:val="00280121"/>
    <w:rsid w:val="00281386"/>
    <w:rsid w:val="0028536F"/>
    <w:rsid w:val="00287B51"/>
    <w:rsid w:val="002952FA"/>
    <w:rsid w:val="002A2850"/>
    <w:rsid w:val="002A2FAB"/>
    <w:rsid w:val="002A3EBA"/>
    <w:rsid w:val="002B63E7"/>
    <w:rsid w:val="002E18A4"/>
    <w:rsid w:val="002E2695"/>
    <w:rsid w:val="002E3EDE"/>
    <w:rsid w:val="002E4E5C"/>
    <w:rsid w:val="002E5820"/>
    <w:rsid w:val="002F64C2"/>
    <w:rsid w:val="00303E1B"/>
    <w:rsid w:val="00306091"/>
    <w:rsid w:val="0030645C"/>
    <w:rsid w:val="0030688E"/>
    <w:rsid w:val="00320504"/>
    <w:rsid w:val="00321C27"/>
    <w:rsid w:val="00323371"/>
    <w:rsid w:val="003265FC"/>
    <w:rsid w:val="00330669"/>
    <w:rsid w:val="003328FB"/>
    <w:rsid w:val="003339A0"/>
    <w:rsid w:val="0034442E"/>
    <w:rsid w:val="00350060"/>
    <w:rsid w:val="00356576"/>
    <w:rsid w:val="003705E7"/>
    <w:rsid w:val="00374D30"/>
    <w:rsid w:val="00386061"/>
    <w:rsid w:val="003870B0"/>
    <w:rsid w:val="003903BC"/>
    <w:rsid w:val="003A4B79"/>
    <w:rsid w:val="003A4D20"/>
    <w:rsid w:val="003C499A"/>
    <w:rsid w:val="003C5A2B"/>
    <w:rsid w:val="003C7915"/>
    <w:rsid w:val="003D1701"/>
    <w:rsid w:val="003E6E98"/>
    <w:rsid w:val="003E7AAB"/>
    <w:rsid w:val="003F06A9"/>
    <w:rsid w:val="003F2DBB"/>
    <w:rsid w:val="003F786C"/>
    <w:rsid w:val="00405906"/>
    <w:rsid w:val="00410B5B"/>
    <w:rsid w:val="00411AF7"/>
    <w:rsid w:val="0043587A"/>
    <w:rsid w:val="00437A11"/>
    <w:rsid w:val="00445509"/>
    <w:rsid w:val="0044627E"/>
    <w:rsid w:val="004468BB"/>
    <w:rsid w:val="00455652"/>
    <w:rsid w:val="004629A2"/>
    <w:rsid w:val="00466FA0"/>
    <w:rsid w:val="0048005B"/>
    <w:rsid w:val="00482EAC"/>
    <w:rsid w:val="00483034"/>
    <w:rsid w:val="004834A1"/>
    <w:rsid w:val="00483CE2"/>
    <w:rsid w:val="004907FD"/>
    <w:rsid w:val="004A2326"/>
    <w:rsid w:val="004A2F64"/>
    <w:rsid w:val="004B17B2"/>
    <w:rsid w:val="004B1DD1"/>
    <w:rsid w:val="004B2BCA"/>
    <w:rsid w:val="004B720C"/>
    <w:rsid w:val="004C2FA0"/>
    <w:rsid w:val="004C4432"/>
    <w:rsid w:val="004D65F0"/>
    <w:rsid w:val="0050136D"/>
    <w:rsid w:val="005166F9"/>
    <w:rsid w:val="00523D74"/>
    <w:rsid w:val="00531780"/>
    <w:rsid w:val="005378BA"/>
    <w:rsid w:val="00546546"/>
    <w:rsid w:val="00550DD6"/>
    <w:rsid w:val="00551680"/>
    <w:rsid w:val="00560263"/>
    <w:rsid w:val="005706B0"/>
    <w:rsid w:val="00575A20"/>
    <w:rsid w:val="00587471"/>
    <w:rsid w:val="00592DAF"/>
    <w:rsid w:val="00592DC8"/>
    <w:rsid w:val="00593004"/>
    <w:rsid w:val="005B2DEC"/>
    <w:rsid w:val="005B382F"/>
    <w:rsid w:val="005B6CE3"/>
    <w:rsid w:val="005B7223"/>
    <w:rsid w:val="005E374C"/>
    <w:rsid w:val="005E3BDE"/>
    <w:rsid w:val="005E4D3B"/>
    <w:rsid w:val="005F05DA"/>
    <w:rsid w:val="005F091C"/>
    <w:rsid w:val="005F1EDC"/>
    <w:rsid w:val="005F5533"/>
    <w:rsid w:val="005F6702"/>
    <w:rsid w:val="0060214B"/>
    <w:rsid w:val="00604BC4"/>
    <w:rsid w:val="00605A88"/>
    <w:rsid w:val="00606FFA"/>
    <w:rsid w:val="0061373C"/>
    <w:rsid w:val="006178A8"/>
    <w:rsid w:val="00630604"/>
    <w:rsid w:val="00633C23"/>
    <w:rsid w:val="00634406"/>
    <w:rsid w:val="006349F1"/>
    <w:rsid w:val="00635261"/>
    <w:rsid w:val="00643D65"/>
    <w:rsid w:val="00643DB0"/>
    <w:rsid w:val="00643E81"/>
    <w:rsid w:val="00653EF0"/>
    <w:rsid w:val="0065415E"/>
    <w:rsid w:val="006600A7"/>
    <w:rsid w:val="006621C9"/>
    <w:rsid w:val="00671FBD"/>
    <w:rsid w:val="00676E12"/>
    <w:rsid w:val="00684B29"/>
    <w:rsid w:val="006911E0"/>
    <w:rsid w:val="006B1BD3"/>
    <w:rsid w:val="006B5309"/>
    <w:rsid w:val="006C3170"/>
    <w:rsid w:val="006D3460"/>
    <w:rsid w:val="006D60A2"/>
    <w:rsid w:val="006E2A18"/>
    <w:rsid w:val="006F2DD6"/>
    <w:rsid w:val="00706711"/>
    <w:rsid w:val="007159FB"/>
    <w:rsid w:val="00721C14"/>
    <w:rsid w:val="007240F6"/>
    <w:rsid w:val="0072561B"/>
    <w:rsid w:val="007262BB"/>
    <w:rsid w:val="0074579C"/>
    <w:rsid w:val="00747F8B"/>
    <w:rsid w:val="00751BE3"/>
    <w:rsid w:val="00767F2D"/>
    <w:rsid w:val="007710E3"/>
    <w:rsid w:val="00774BBD"/>
    <w:rsid w:val="007834F0"/>
    <w:rsid w:val="00783881"/>
    <w:rsid w:val="0079053B"/>
    <w:rsid w:val="007906DB"/>
    <w:rsid w:val="007A3810"/>
    <w:rsid w:val="007B000A"/>
    <w:rsid w:val="007B473A"/>
    <w:rsid w:val="007C0B38"/>
    <w:rsid w:val="007C18CE"/>
    <w:rsid w:val="007C20A4"/>
    <w:rsid w:val="007D3166"/>
    <w:rsid w:val="007D381F"/>
    <w:rsid w:val="007D79A5"/>
    <w:rsid w:val="007E050F"/>
    <w:rsid w:val="007E2BF4"/>
    <w:rsid w:val="007E2C8E"/>
    <w:rsid w:val="007F5D52"/>
    <w:rsid w:val="00804421"/>
    <w:rsid w:val="00806E84"/>
    <w:rsid w:val="00814F6B"/>
    <w:rsid w:val="00826AA1"/>
    <w:rsid w:val="0083372E"/>
    <w:rsid w:val="008337CE"/>
    <w:rsid w:val="00834F65"/>
    <w:rsid w:val="00840584"/>
    <w:rsid w:val="008424AE"/>
    <w:rsid w:val="00842895"/>
    <w:rsid w:val="0085194A"/>
    <w:rsid w:val="00861A30"/>
    <w:rsid w:val="00861E90"/>
    <w:rsid w:val="00863B33"/>
    <w:rsid w:val="008655F9"/>
    <w:rsid w:val="00873430"/>
    <w:rsid w:val="00875C73"/>
    <w:rsid w:val="008816F2"/>
    <w:rsid w:val="008830AD"/>
    <w:rsid w:val="00885F59"/>
    <w:rsid w:val="0089225E"/>
    <w:rsid w:val="008975EA"/>
    <w:rsid w:val="008A10D8"/>
    <w:rsid w:val="008A52C8"/>
    <w:rsid w:val="008B4792"/>
    <w:rsid w:val="008C7E05"/>
    <w:rsid w:val="008D44BB"/>
    <w:rsid w:val="008D66E8"/>
    <w:rsid w:val="008E07D9"/>
    <w:rsid w:val="008F0F47"/>
    <w:rsid w:val="008F6506"/>
    <w:rsid w:val="009020B1"/>
    <w:rsid w:val="009157A9"/>
    <w:rsid w:val="00920F25"/>
    <w:rsid w:val="00927967"/>
    <w:rsid w:val="00952222"/>
    <w:rsid w:val="00971807"/>
    <w:rsid w:val="00971B38"/>
    <w:rsid w:val="00974496"/>
    <w:rsid w:val="0097704B"/>
    <w:rsid w:val="0098214F"/>
    <w:rsid w:val="009A3D14"/>
    <w:rsid w:val="009A5E19"/>
    <w:rsid w:val="009A6310"/>
    <w:rsid w:val="009C04D2"/>
    <w:rsid w:val="009C26B8"/>
    <w:rsid w:val="009E7D75"/>
    <w:rsid w:val="009F3C7F"/>
    <w:rsid w:val="00A00FCF"/>
    <w:rsid w:val="00A129BE"/>
    <w:rsid w:val="00A2442A"/>
    <w:rsid w:val="00A31BF8"/>
    <w:rsid w:val="00A4093E"/>
    <w:rsid w:val="00A45971"/>
    <w:rsid w:val="00A52EF1"/>
    <w:rsid w:val="00A61604"/>
    <w:rsid w:val="00A63282"/>
    <w:rsid w:val="00A636B5"/>
    <w:rsid w:val="00A665EC"/>
    <w:rsid w:val="00A86A1E"/>
    <w:rsid w:val="00A93814"/>
    <w:rsid w:val="00AA028F"/>
    <w:rsid w:val="00AA64F5"/>
    <w:rsid w:val="00AB72BC"/>
    <w:rsid w:val="00AC2760"/>
    <w:rsid w:val="00AC3188"/>
    <w:rsid w:val="00AC4950"/>
    <w:rsid w:val="00AC4FA5"/>
    <w:rsid w:val="00AD3A78"/>
    <w:rsid w:val="00AD6C67"/>
    <w:rsid w:val="00AF5802"/>
    <w:rsid w:val="00B02436"/>
    <w:rsid w:val="00B0507B"/>
    <w:rsid w:val="00B07CA1"/>
    <w:rsid w:val="00B13C28"/>
    <w:rsid w:val="00B140CD"/>
    <w:rsid w:val="00B1471B"/>
    <w:rsid w:val="00B27A04"/>
    <w:rsid w:val="00B43CD4"/>
    <w:rsid w:val="00B45825"/>
    <w:rsid w:val="00B46038"/>
    <w:rsid w:val="00B5279E"/>
    <w:rsid w:val="00B54544"/>
    <w:rsid w:val="00B562AD"/>
    <w:rsid w:val="00B57378"/>
    <w:rsid w:val="00B62ED5"/>
    <w:rsid w:val="00B63C72"/>
    <w:rsid w:val="00B65429"/>
    <w:rsid w:val="00B874AF"/>
    <w:rsid w:val="00BA7315"/>
    <w:rsid w:val="00BB2622"/>
    <w:rsid w:val="00BB3150"/>
    <w:rsid w:val="00BC06A3"/>
    <w:rsid w:val="00BC0983"/>
    <w:rsid w:val="00BC23E4"/>
    <w:rsid w:val="00BC25EB"/>
    <w:rsid w:val="00BC660A"/>
    <w:rsid w:val="00BD7296"/>
    <w:rsid w:val="00BE5D5A"/>
    <w:rsid w:val="00BF5895"/>
    <w:rsid w:val="00BF7715"/>
    <w:rsid w:val="00C008A0"/>
    <w:rsid w:val="00C03CF7"/>
    <w:rsid w:val="00C06E37"/>
    <w:rsid w:val="00C07293"/>
    <w:rsid w:val="00C11A14"/>
    <w:rsid w:val="00C12DD4"/>
    <w:rsid w:val="00C16837"/>
    <w:rsid w:val="00C16936"/>
    <w:rsid w:val="00C17571"/>
    <w:rsid w:val="00C24EA3"/>
    <w:rsid w:val="00C5071E"/>
    <w:rsid w:val="00C52231"/>
    <w:rsid w:val="00C534DD"/>
    <w:rsid w:val="00C534EA"/>
    <w:rsid w:val="00C7048C"/>
    <w:rsid w:val="00C75D46"/>
    <w:rsid w:val="00C8452B"/>
    <w:rsid w:val="00C86F9F"/>
    <w:rsid w:val="00C87E98"/>
    <w:rsid w:val="00C90F00"/>
    <w:rsid w:val="00CA3510"/>
    <w:rsid w:val="00CA6D70"/>
    <w:rsid w:val="00CA71E1"/>
    <w:rsid w:val="00CB36AE"/>
    <w:rsid w:val="00CB7774"/>
    <w:rsid w:val="00CC4F03"/>
    <w:rsid w:val="00CC6E8B"/>
    <w:rsid w:val="00CC774C"/>
    <w:rsid w:val="00CE13A5"/>
    <w:rsid w:val="00CE5EE0"/>
    <w:rsid w:val="00CF0459"/>
    <w:rsid w:val="00CF12C2"/>
    <w:rsid w:val="00CF542D"/>
    <w:rsid w:val="00D04B59"/>
    <w:rsid w:val="00D16F71"/>
    <w:rsid w:val="00D21F34"/>
    <w:rsid w:val="00D2416B"/>
    <w:rsid w:val="00D35C3F"/>
    <w:rsid w:val="00D3720B"/>
    <w:rsid w:val="00D50660"/>
    <w:rsid w:val="00D55EB5"/>
    <w:rsid w:val="00D66DA3"/>
    <w:rsid w:val="00D67DBE"/>
    <w:rsid w:val="00D716CB"/>
    <w:rsid w:val="00D72893"/>
    <w:rsid w:val="00D765AB"/>
    <w:rsid w:val="00D81936"/>
    <w:rsid w:val="00D8444E"/>
    <w:rsid w:val="00D85629"/>
    <w:rsid w:val="00D905CF"/>
    <w:rsid w:val="00DA045E"/>
    <w:rsid w:val="00DA66FF"/>
    <w:rsid w:val="00DB08E2"/>
    <w:rsid w:val="00DB1489"/>
    <w:rsid w:val="00DB3C13"/>
    <w:rsid w:val="00DC1F45"/>
    <w:rsid w:val="00DD296B"/>
    <w:rsid w:val="00DD35FC"/>
    <w:rsid w:val="00DE01C0"/>
    <w:rsid w:val="00DE2051"/>
    <w:rsid w:val="00DE446D"/>
    <w:rsid w:val="00DE792E"/>
    <w:rsid w:val="00E0187E"/>
    <w:rsid w:val="00E02648"/>
    <w:rsid w:val="00E16373"/>
    <w:rsid w:val="00E20189"/>
    <w:rsid w:val="00E213CD"/>
    <w:rsid w:val="00E223A8"/>
    <w:rsid w:val="00E26678"/>
    <w:rsid w:val="00E503BE"/>
    <w:rsid w:val="00E5052A"/>
    <w:rsid w:val="00E61B33"/>
    <w:rsid w:val="00E63120"/>
    <w:rsid w:val="00E6362F"/>
    <w:rsid w:val="00E66042"/>
    <w:rsid w:val="00E72541"/>
    <w:rsid w:val="00EA029B"/>
    <w:rsid w:val="00EA119E"/>
    <w:rsid w:val="00EA4669"/>
    <w:rsid w:val="00EA6210"/>
    <w:rsid w:val="00EB15F3"/>
    <w:rsid w:val="00EB5008"/>
    <w:rsid w:val="00EC0D84"/>
    <w:rsid w:val="00EC4856"/>
    <w:rsid w:val="00EC662B"/>
    <w:rsid w:val="00ED1AD6"/>
    <w:rsid w:val="00ED1CB5"/>
    <w:rsid w:val="00ED3C53"/>
    <w:rsid w:val="00ED55D8"/>
    <w:rsid w:val="00EE2D8B"/>
    <w:rsid w:val="00EE7F01"/>
    <w:rsid w:val="00EF0B8E"/>
    <w:rsid w:val="00EF5E70"/>
    <w:rsid w:val="00F06906"/>
    <w:rsid w:val="00F077B8"/>
    <w:rsid w:val="00F24E05"/>
    <w:rsid w:val="00F309E8"/>
    <w:rsid w:val="00F47D34"/>
    <w:rsid w:val="00F55284"/>
    <w:rsid w:val="00F73B86"/>
    <w:rsid w:val="00F80373"/>
    <w:rsid w:val="00F805A9"/>
    <w:rsid w:val="00F81A48"/>
    <w:rsid w:val="00F83E4E"/>
    <w:rsid w:val="00F8740B"/>
    <w:rsid w:val="00F92DDA"/>
    <w:rsid w:val="00F9556D"/>
    <w:rsid w:val="00FA3B36"/>
    <w:rsid w:val="00FB4CFE"/>
    <w:rsid w:val="00FB6EFE"/>
    <w:rsid w:val="00FC0A4D"/>
    <w:rsid w:val="00FC3BC1"/>
    <w:rsid w:val="00FD6446"/>
    <w:rsid w:val="00FD6673"/>
    <w:rsid w:val="00FE32BC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5F8D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382F"/>
    <w:rPr>
      <w:rFonts w:ascii="Times New Roman" w:eastAsia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aliases w:val="body,Odsek zoznamu2"/>
    <w:basedOn w:val="Normlny"/>
    <w:link w:val="ListParagraphChar"/>
    <w:uiPriority w:val="99"/>
    <w:rsid w:val="005B382F"/>
    <w:pPr>
      <w:ind w:left="720"/>
      <w:contextualSpacing/>
    </w:pPr>
    <w:rPr>
      <w:sz w:val="20"/>
    </w:rPr>
  </w:style>
  <w:style w:type="character" w:customStyle="1" w:styleId="ListParagraphChar">
    <w:name w:val="List Paragraph Char"/>
    <w:aliases w:val="body Char,Odsek zoznamu2 Char,Odsek zoznamu Char"/>
    <w:link w:val="Odsekzoznamu1"/>
    <w:uiPriority w:val="99"/>
    <w:locked/>
    <w:rsid w:val="005B382F"/>
    <w:rPr>
      <w:rFonts w:ascii="Times New Roman" w:hAnsi="Times New Roman"/>
      <w:sz w:val="20"/>
      <w:lang w:eastAsia="sk-SK"/>
    </w:rPr>
  </w:style>
  <w:style w:type="character" w:styleId="Odkaznakomentr">
    <w:name w:val="annotation reference"/>
    <w:uiPriority w:val="99"/>
    <w:rsid w:val="005B382F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B382F"/>
    <w:rPr>
      <w:sz w:val="20"/>
    </w:rPr>
  </w:style>
  <w:style w:type="character" w:customStyle="1" w:styleId="TextkomentraChar">
    <w:name w:val="Text komentára Char"/>
    <w:link w:val="Textkomentra"/>
    <w:uiPriority w:val="99"/>
    <w:locked/>
    <w:rsid w:val="005B382F"/>
    <w:rPr>
      <w:rFonts w:ascii="Times New Roman" w:hAnsi="Times New Roman"/>
      <w:sz w:val="20"/>
      <w:lang w:eastAsia="sk-SK"/>
    </w:rPr>
  </w:style>
  <w:style w:type="table" w:styleId="Mriekatabuky">
    <w:name w:val="Table Grid"/>
    <w:basedOn w:val="Normlnatabuka"/>
    <w:uiPriority w:val="99"/>
    <w:rsid w:val="005B382F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rsid w:val="005B382F"/>
    <w:rPr>
      <w:rFonts w:ascii="Segoe UI" w:hAnsi="Segoe UI"/>
      <w:sz w:val="18"/>
    </w:rPr>
  </w:style>
  <w:style w:type="character" w:customStyle="1" w:styleId="TextbublinyChar">
    <w:name w:val="Text bubliny Char"/>
    <w:link w:val="Textbubliny"/>
    <w:uiPriority w:val="99"/>
    <w:semiHidden/>
    <w:locked/>
    <w:rsid w:val="005B382F"/>
    <w:rPr>
      <w:rFonts w:ascii="Segoe UI" w:hAnsi="Segoe UI"/>
      <w:sz w:val="18"/>
      <w:lang w:eastAsia="sk-SK"/>
    </w:rPr>
  </w:style>
  <w:style w:type="paragraph" w:customStyle="1" w:styleId="Default">
    <w:name w:val="Default"/>
    <w:uiPriority w:val="99"/>
    <w:rsid w:val="009E7D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E7D75"/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9E7D75"/>
    <w:rPr>
      <w:rFonts w:ascii="Times New Roman" w:hAnsi="Times New Roman"/>
      <w:b/>
      <w:sz w:val="20"/>
      <w:lang w:eastAsia="sk-SK"/>
    </w:rPr>
  </w:style>
  <w:style w:type="paragraph" w:customStyle="1" w:styleId="Revzia1">
    <w:name w:val="Revízia1"/>
    <w:hidden/>
    <w:uiPriority w:val="99"/>
    <w:semiHidden/>
    <w:rsid w:val="00D67DBE"/>
    <w:rPr>
      <w:rFonts w:ascii="Times New Roman" w:eastAsia="Times New Roman" w:hAnsi="Times New Roman"/>
      <w:sz w:val="24"/>
    </w:rPr>
  </w:style>
  <w:style w:type="paragraph" w:styleId="Hlavika">
    <w:name w:val="header"/>
    <w:basedOn w:val="Normlny"/>
    <w:link w:val="HlavikaChar"/>
    <w:uiPriority w:val="99"/>
    <w:rsid w:val="003339A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EC662B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rsid w:val="003339A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386061"/>
    <w:rPr>
      <w:rFonts w:ascii="Times New Roman" w:hAnsi="Times New Roman"/>
      <w:sz w:val="20"/>
    </w:rPr>
  </w:style>
  <w:style w:type="paragraph" w:styleId="Revzia">
    <w:name w:val="Revision"/>
    <w:hidden/>
    <w:uiPriority w:val="99"/>
    <w:semiHidden/>
    <w:rsid w:val="00253174"/>
    <w:rPr>
      <w:rFonts w:ascii="Times New Roman" w:eastAsia="Times New Roman" w:hAnsi="Times New Roman"/>
      <w:sz w:val="24"/>
    </w:rPr>
  </w:style>
  <w:style w:type="paragraph" w:styleId="Odsekzoznamu">
    <w:name w:val="List Paragraph"/>
    <w:basedOn w:val="Normlny"/>
    <w:uiPriority w:val="99"/>
    <w:qFormat/>
    <w:rsid w:val="00253174"/>
    <w:pPr>
      <w:spacing w:after="131" w:line="267" w:lineRule="auto"/>
      <w:ind w:left="720" w:hanging="435"/>
      <w:contextualSpacing/>
      <w:jc w:val="both"/>
    </w:pPr>
    <w:rPr>
      <w:color w:val="000000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306091"/>
    <w:rPr>
      <w:sz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306091"/>
    <w:rPr>
      <w:rFonts w:ascii="Times New Roman" w:hAnsi="Times New Roman"/>
    </w:rPr>
  </w:style>
  <w:style w:type="character" w:styleId="Odkaznapoznmkupodiarou">
    <w:name w:val="footnote reference"/>
    <w:uiPriority w:val="99"/>
    <w:rsid w:val="0030609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6CDBA7-A2DC-4972-BA13-D2464AEC9E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03CDF-4BDB-4A47-B91A-ED3E9E543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BCB29A-FD9A-44B3-87BF-38E1CC9E370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1898</Words>
  <Characters>12729</Characters>
  <Application>Microsoft Office Word</Application>
  <DocSecurity>0</DocSecurity>
  <Lines>106</Lines>
  <Paragraphs>29</Paragraphs>
  <ScaleCrop>false</ScaleCrop>
  <Company/>
  <LinksUpToDate>false</LinksUpToDate>
  <CharactersWithSpaces>14598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2017-04-10T08:38:00Z</dcterms:created>
  <dcterms:modified xsi:type="dcterms:W3CDTF">2017-05-03T10:35:00Z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