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bookmarkStart w:id="0" w:name="_GoBack"/>
      <w:bookmarkEnd w:id="0"/>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79020A" w:rsidRDefault="00F84E4F" w:rsidP="00F84E4F">
      <w:pPr>
        <w:jc w:val="both"/>
        <w:rPr>
          <w:rFonts w:ascii="Times New Roman" w:hAnsi="Times New Roman" w:cs="Times New Roman"/>
          <w:b/>
          <w:sz w:val="24"/>
          <w:szCs w:val="24"/>
        </w:rPr>
      </w:pPr>
      <w:r w:rsidRPr="0079020A">
        <w:rPr>
          <w:rFonts w:ascii="Times New Roman" w:hAnsi="Times New Roman" w:cs="Times New Roman"/>
          <w:b/>
          <w:sz w:val="24"/>
          <w:szCs w:val="24"/>
        </w:rPr>
        <w:t xml:space="preserve">Oprávnené výdavky </w:t>
      </w:r>
      <w:r w:rsidR="002D2DBD" w:rsidRPr="0079020A">
        <w:rPr>
          <w:rFonts w:ascii="Times New Roman" w:hAnsi="Times New Roman" w:cs="Times New Roman"/>
          <w:b/>
          <w:sz w:val="24"/>
          <w:szCs w:val="24"/>
        </w:rPr>
        <w:t>nepriame</w:t>
      </w:r>
      <w:r w:rsidR="002D2DBD" w:rsidRPr="0079020A">
        <w:rPr>
          <w:rStyle w:val="Odkaznapoznmkupodiarou"/>
          <w:rFonts w:ascii="Times New Roman" w:hAnsi="Times New Roman" w:cs="Times New Roman"/>
          <w:b/>
          <w:sz w:val="24"/>
          <w:szCs w:val="24"/>
        </w:rPr>
        <w:footnoteReference w:id="2"/>
      </w:r>
      <w:r w:rsidR="002D2DBD" w:rsidRPr="0079020A">
        <w:rPr>
          <w:rFonts w:ascii="Times New Roman" w:hAnsi="Times New Roman" w:cs="Times New Roman"/>
          <w:b/>
          <w:sz w:val="24"/>
          <w:szCs w:val="24"/>
        </w:rPr>
        <w:t xml:space="preserve">  </w:t>
      </w:r>
      <w:r w:rsidRPr="0079020A">
        <w:rPr>
          <w:rFonts w:ascii="Times New Roman" w:hAnsi="Times New Roman" w:cs="Times New Roman"/>
          <w:b/>
          <w:sz w:val="24"/>
          <w:szCs w:val="24"/>
        </w:rPr>
        <w:t>pre žiadateľa:</w:t>
      </w:r>
    </w:p>
    <w:p w14:paraId="0F088E09" w14:textId="00C4F5DE" w:rsidR="00245089" w:rsidRDefault="00245089" w:rsidP="0024508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sidR="00255FF5">
        <w:rPr>
          <w:rFonts w:ascii="Times New Roman" w:hAnsi="Times New Roman" w:cs="Times New Roman"/>
          <w:sz w:val="24"/>
          <w:szCs w:val="24"/>
        </w:rPr>
        <w:t>i pracovníci: projektový manažér</w:t>
      </w:r>
      <w:r w:rsidRPr="007755BF">
        <w:rPr>
          <w:rFonts w:ascii="Times New Roman" w:hAnsi="Times New Roman" w:cs="Times New Roman"/>
          <w:sz w:val="24"/>
          <w:szCs w:val="24"/>
        </w:rPr>
        <w:t>,</w:t>
      </w:r>
      <w:r w:rsidR="00255FF5">
        <w:rPr>
          <w:rFonts w:ascii="Times New Roman" w:hAnsi="Times New Roman" w:cs="Times New Roman"/>
          <w:sz w:val="24"/>
          <w:szCs w:val="24"/>
        </w:rPr>
        <w:t xml:space="preserve"> </w:t>
      </w:r>
      <w:r w:rsidRPr="007755BF">
        <w:rPr>
          <w:rFonts w:ascii="Times New Roman" w:hAnsi="Times New Roman" w:cs="Times New Roman"/>
          <w:sz w:val="24"/>
          <w:szCs w:val="24"/>
        </w:rPr>
        <w:t>finančný manažér,</w:t>
      </w:r>
      <w:r w:rsidR="00255FF5">
        <w:rPr>
          <w:rFonts w:ascii="Times New Roman" w:hAnsi="Times New Roman" w:cs="Times New Roman"/>
          <w:sz w:val="24"/>
          <w:szCs w:val="24"/>
        </w:rPr>
        <w:t xml:space="preserve"> manažér </w:t>
      </w:r>
      <w:r w:rsidR="006E39B2">
        <w:rPr>
          <w:rFonts w:ascii="Times New Roman" w:hAnsi="Times New Roman" w:cs="Times New Roman"/>
          <w:sz w:val="24"/>
          <w:szCs w:val="24"/>
        </w:rPr>
        <w:t xml:space="preserve">pre </w:t>
      </w:r>
      <w:r w:rsidR="00F875A9">
        <w:rPr>
          <w:rFonts w:ascii="Times New Roman" w:hAnsi="Times New Roman" w:cs="Times New Roman"/>
          <w:sz w:val="24"/>
          <w:szCs w:val="24"/>
        </w:rPr>
        <w:t>informovanie a publicitu</w:t>
      </w:r>
      <w:r w:rsidR="006E39B2">
        <w:rPr>
          <w:rFonts w:ascii="Times New Roman" w:hAnsi="Times New Roman" w:cs="Times New Roman"/>
          <w:sz w:val="24"/>
          <w:szCs w:val="24"/>
        </w:rPr>
        <w:t xml:space="preserve">, </w:t>
      </w:r>
      <w:r w:rsidR="00F875A9">
        <w:rPr>
          <w:rFonts w:ascii="Times New Roman" w:hAnsi="Times New Roman" w:cs="Times New Roman"/>
          <w:sz w:val="24"/>
          <w:szCs w:val="24"/>
        </w:rPr>
        <w:t xml:space="preserve">manažér pre </w:t>
      </w:r>
      <w:r w:rsidR="006E39B2">
        <w:rPr>
          <w:rFonts w:ascii="Times New Roman" w:hAnsi="Times New Roman" w:cs="Times New Roman"/>
          <w:sz w:val="24"/>
          <w:szCs w:val="24"/>
        </w:rPr>
        <w:t xml:space="preserve">verejné obstarávanie </w:t>
      </w:r>
      <w:r w:rsidR="00255FF5">
        <w:rPr>
          <w:rFonts w:ascii="Times New Roman" w:hAnsi="Times New Roman" w:cs="Times New Roman"/>
          <w:sz w:val="24"/>
          <w:szCs w:val="24"/>
        </w:rPr>
        <w:t>a pod.,</w:t>
      </w:r>
      <w:r w:rsidRPr="007755BF">
        <w:rPr>
          <w:rFonts w:ascii="Times New Roman" w:hAnsi="Times New Roman" w:cs="Times New Roman"/>
          <w:sz w:val="24"/>
          <w:szCs w:val="24"/>
        </w:rPr>
        <w:t xml:space="preserve"> administratívni pracovníci: asistent</w:t>
      </w:r>
      <w:r w:rsidR="006E39B2">
        <w:rPr>
          <w:rFonts w:ascii="Times New Roman" w:hAnsi="Times New Roman" w:cs="Times New Roman"/>
          <w:sz w:val="24"/>
          <w:szCs w:val="24"/>
        </w:rPr>
        <w:t xml:space="preserve"> projektového manažéra, asistent finančného manažéra</w:t>
      </w:r>
      <w:r w:rsidRPr="007755BF">
        <w:rPr>
          <w:rFonts w:ascii="Times New Roman" w:hAnsi="Times New Roman" w:cs="Times New Roman"/>
          <w:sz w:val="24"/>
          <w:szCs w:val="24"/>
        </w:rPr>
        <w:t>, mzdový účtovník</w:t>
      </w:r>
      <w:r w:rsidR="006E39B2">
        <w:rPr>
          <w:rFonts w:ascii="Times New Roman" w:hAnsi="Times New Roman" w:cs="Times New Roman"/>
          <w:sz w:val="24"/>
          <w:szCs w:val="24"/>
        </w:rPr>
        <w:t>, ekonóm, IT administrátori</w:t>
      </w:r>
      <w:r>
        <w:rPr>
          <w:rFonts w:ascii="Times New Roman" w:hAnsi="Times New Roman" w:cs="Times New Roman"/>
          <w:sz w:val="24"/>
          <w:szCs w:val="24"/>
        </w:rPr>
        <w:t xml:space="preserve"> a pod.</w:t>
      </w:r>
      <w:r w:rsidRPr="007755BF">
        <w:rPr>
          <w:rFonts w:ascii="Times New Roman" w:hAnsi="Times New Roman" w:cs="Times New Roman"/>
          <w:sz w:val="24"/>
          <w:szCs w:val="24"/>
        </w:rPr>
        <w:t>)</w:t>
      </w:r>
      <w:r w:rsidRPr="007755BF">
        <w:rPr>
          <w:rStyle w:val="Odkaznapoznmkupodiarou"/>
          <w:rFonts w:ascii="Times New Roman" w:hAnsi="Times New Roman" w:cs="Times New Roman"/>
          <w:sz w:val="24"/>
          <w:szCs w:val="24"/>
        </w:rPr>
        <w:footnoteReference w:id="4"/>
      </w:r>
      <w:r w:rsidRPr="007755BF">
        <w:rPr>
          <w:rFonts w:ascii="Times New Roman" w:hAnsi="Times New Roman" w:cs="Times New Roman"/>
          <w:sz w:val="24"/>
          <w:szCs w:val="24"/>
        </w:rPr>
        <w:t>;</w:t>
      </w:r>
    </w:p>
    <w:p w14:paraId="103B0259" w14:textId="0D0C1EE7" w:rsidR="00961B84" w:rsidRPr="006C1C76" w:rsidRDefault="00245089" w:rsidP="00753C31">
      <w:pPr>
        <w:pStyle w:val="Odsekzoznamu"/>
        <w:numPr>
          <w:ilvl w:val="0"/>
          <w:numId w:val="3"/>
        </w:numPr>
        <w:jc w:val="both"/>
        <w:rPr>
          <w:rFonts w:ascii="Times New Roman" w:hAnsi="Times New Roman" w:cs="Times New Roman"/>
          <w:sz w:val="24"/>
          <w:szCs w:val="24"/>
        </w:rPr>
      </w:pPr>
      <w:r w:rsidRPr="001E7DB1">
        <w:rPr>
          <w:rFonts w:ascii="Times New Roman" w:hAnsi="Times New Roman" w:cs="Times New Roman"/>
          <w:sz w:val="24"/>
          <w:szCs w:val="24"/>
        </w:rPr>
        <w:t>výd</w:t>
      </w:r>
      <w:r w:rsidR="0095228F">
        <w:rPr>
          <w:rFonts w:ascii="Times New Roman" w:hAnsi="Times New Roman" w:cs="Times New Roman"/>
          <w:sz w:val="24"/>
          <w:szCs w:val="24"/>
        </w:rPr>
        <w:t>avky súvisiace s informovaním</w:t>
      </w:r>
      <w:r w:rsidRPr="001E7DB1">
        <w:rPr>
          <w:rFonts w:ascii="Times New Roman" w:hAnsi="Times New Roman" w:cs="Times New Roman"/>
          <w:sz w:val="24"/>
          <w:szCs w:val="24"/>
        </w:rPr>
        <w:t xml:space="preserve"> a komunikáciou </w:t>
      </w:r>
      <w:r w:rsidR="00B44574">
        <w:rPr>
          <w:rFonts w:ascii="Times New Roman" w:hAnsi="Times New Roman" w:cs="Times New Roman"/>
          <w:sz w:val="24"/>
          <w:szCs w:val="24"/>
        </w:rPr>
        <w:t>spojenou s realizáciou projektu      (</w:t>
      </w:r>
      <w:r>
        <w:rPr>
          <w:rFonts w:ascii="Times New Roman" w:hAnsi="Times New Roman" w:cs="Times New Roman"/>
          <w:sz w:val="24"/>
          <w:szCs w:val="24"/>
        </w:rPr>
        <w:t xml:space="preserve">napr. </w:t>
      </w:r>
      <w:r w:rsidR="006E39B2">
        <w:rPr>
          <w:rFonts w:ascii="Times New Roman" w:hAnsi="Times New Roman" w:cs="Times New Roman"/>
          <w:sz w:val="24"/>
          <w:szCs w:val="24"/>
        </w:rPr>
        <w:t>skladačky</w:t>
      </w:r>
      <w:r>
        <w:rPr>
          <w:rFonts w:ascii="Times New Roman" w:hAnsi="Times New Roman" w:cs="Times New Roman"/>
          <w:sz w:val="24"/>
          <w:szCs w:val="24"/>
        </w:rPr>
        <w:t xml:space="preserve">, </w:t>
      </w:r>
      <w:r w:rsidR="00F875A9">
        <w:rPr>
          <w:rFonts w:ascii="Times New Roman" w:hAnsi="Times New Roman" w:cs="Times New Roman"/>
          <w:sz w:val="24"/>
          <w:szCs w:val="24"/>
        </w:rPr>
        <w:t xml:space="preserve">letáky, plagáty, </w:t>
      </w:r>
      <w:r>
        <w:rPr>
          <w:rFonts w:ascii="Times New Roman" w:hAnsi="Times New Roman" w:cs="Times New Roman"/>
          <w:sz w:val="24"/>
          <w:szCs w:val="24"/>
        </w:rPr>
        <w:t>brožúr</w:t>
      </w:r>
      <w:r w:rsidR="006E39B2">
        <w:rPr>
          <w:rFonts w:ascii="Times New Roman" w:hAnsi="Times New Roman" w:cs="Times New Roman"/>
          <w:sz w:val="24"/>
          <w:szCs w:val="24"/>
        </w:rPr>
        <w:t>y</w:t>
      </w:r>
      <w:r>
        <w:rPr>
          <w:rFonts w:ascii="Times New Roman" w:hAnsi="Times New Roman" w:cs="Times New Roman"/>
          <w:sz w:val="24"/>
          <w:szCs w:val="24"/>
        </w:rPr>
        <w:t xml:space="preserve">, </w:t>
      </w:r>
      <w:r w:rsidR="00F875A9">
        <w:rPr>
          <w:rFonts w:ascii="Times New Roman" w:hAnsi="Times New Roman" w:cs="Times New Roman"/>
          <w:sz w:val="24"/>
          <w:szCs w:val="24"/>
        </w:rPr>
        <w:t xml:space="preserve">prezentačné perá a USB, </w:t>
      </w:r>
      <w:proofErr w:type="spellStart"/>
      <w:r w:rsidR="006E39B2">
        <w:rPr>
          <w:rFonts w:ascii="Times New Roman" w:hAnsi="Times New Roman" w:cs="Times New Roman"/>
          <w:sz w:val="24"/>
          <w:szCs w:val="24"/>
        </w:rPr>
        <w:t>roll</w:t>
      </w:r>
      <w:proofErr w:type="spellEnd"/>
      <w:r w:rsidR="006E39B2">
        <w:rPr>
          <w:rFonts w:ascii="Times New Roman" w:hAnsi="Times New Roman" w:cs="Times New Roman"/>
          <w:sz w:val="24"/>
          <w:szCs w:val="24"/>
        </w:rPr>
        <w:t xml:space="preserve"> </w:t>
      </w:r>
      <w:proofErr w:type="spellStart"/>
      <w:r w:rsidR="006E39B2">
        <w:rPr>
          <w:rFonts w:ascii="Times New Roman" w:hAnsi="Times New Roman" w:cs="Times New Roman"/>
          <w:sz w:val="24"/>
          <w:szCs w:val="24"/>
        </w:rPr>
        <w:t>up</w:t>
      </w:r>
      <w:proofErr w:type="spellEnd"/>
      <w:r w:rsidR="006E39B2">
        <w:rPr>
          <w:rFonts w:ascii="Times New Roman" w:hAnsi="Times New Roman" w:cs="Times New Roman"/>
          <w:sz w:val="24"/>
          <w:szCs w:val="24"/>
        </w:rPr>
        <w:t xml:space="preserve"> bannery</w:t>
      </w:r>
      <w:r w:rsidR="00E13E84">
        <w:rPr>
          <w:rFonts w:ascii="Times New Roman" w:hAnsi="Times New Roman" w:cs="Times New Roman"/>
          <w:sz w:val="24"/>
          <w:szCs w:val="24"/>
        </w:rPr>
        <w:t xml:space="preserve">, </w:t>
      </w:r>
      <w:r w:rsidR="006E39B2" w:rsidRPr="006C1C76">
        <w:rPr>
          <w:rFonts w:ascii="Times New Roman" w:hAnsi="Times New Roman" w:cs="Times New Roman"/>
          <w:sz w:val="24"/>
          <w:szCs w:val="24"/>
        </w:rPr>
        <w:t>trvalo vysvetľujúca tabuľa</w:t>
      </w:r>
      <w:r w:rsidR="00CF2701" w:rsidRPr="006C1C76">
        <w:rPr>
          <w:rFonts w:ascii="Times New Roman" w:hAnsi="Times New Roman" w:cs="Times New Roman"/>
          <w:sz w:val="24"/>
          <w:szCs w:val="24"/>
        </w:rPr>
        <w:t xml:space="preserve"> a pod.)</w:t>
      </w:r>
      <w:r w:rsidR="00961B84" w:rsidRPr="006C1C76">
        <w:rPr>
          <w:rFonts w:ascii="Times New Roman" w:hAnsi="Times New Roman" w:cs="Times New Roman"/>
          <w:sz w:val="24"/>
          <w:szCs w:val="24"/>
        </w:rPr>
        <w:t>;</w:t>
      </w:r>
    </w:p>
    <w:p w14:paraId="658CDF64" w14:textId="5ABB80A7" w:rsidR="00F449B8" w:rsidRPr="006C1C76" w:rsidRDefault="00F449B8" w:rsidP="00F449B8">
      <w:pPr>
        <w:pStyle w:val="Odsekzoznamu"/>
        <w:numPr>
          <w:ilvl w:val="0"/>
          <w:numId w:val="3"/>
        </w:numPr>
        <w:jc w:val="both"/>
        <w:rPr>
          <w:rFonts w:ascii="Times New Roman" w:hAnsi="Times New Roman" w:cs="Times New Roman"/>
          <w:sz w:val="24"/>
          <w:szCs w:val="24"/>
        </w:rPr>
      </w:pPr>
      <w:r w:rsidRPr="006C1C76">
        <w:rPr>
          <w:rFonts w:ascii="Times New Roman" w:hAnsi="Times New Roman" w:cs="Times New Roman"/>
          <w:sz w:val="24"/>
          <w:szCs w:val="24"/>
        </w:rPr>
        <w:t>výdavky na obstaranie zariadenia a vybavenia, ktoré používa výlučne riadiaci a administratívny personál</w:t>
      </w:r>
      <w:r w:rsidRPr="006C1C76">
        <w:rPr>
          <w:rStyle w:val="Odkaznapoznmkupodiarou"/>
          <w:rFonts w:ascii="Times New Roman" w:hAnsi="Times New Roman" w:cs="Times New Roman"/>
          <w:sz w:val="24"/>
          <w:szCs w:val="24"/>
        </w:rPr>
        <w:footnoteReference w:id="5"/>
      </w:r>
      <w:r w:rsidRPr="006C1C76">
        <w:rPr>
          <w:rFonts w:ascii="Times New Roman" w:hAnsi="Times New Roman" w:cs="Times New Roman"/>
          <w:sz w:val="24"/>
          <w:szCs w:val="24"/>
        </w:rPr>
        <w:t>.</w:t>
      </w:r>
    </w:p>
    <w:p w14:paraId="2C158B59" w14:textId="77777777" w:rsidR="00CF2701" w:rsidRPr="00042637" w:rsidRDefault="00CF2701" w:rsidP="00CF2701">
      <w:pPr>
        <w:jc w:val="both"/>
        <w:rPr>
          <w:rFonts w:ascii="Times New Roman" w:hAnsi="Times New Roman" w:cs="Times New Roman"/>
          <w:b/>
          <w:sz w:val="24"/>
          <w:szCs w:val="24"/>
        </w:rPr>
      </w:pPr>
      <w:r w:rsidRPr="00042637">
        <w:rPr>
          <w:rFonts w:ascii="Times New Roman" w:hAnsi="Times New Roman" w:cs="Times New Roman"/>
          <w:b/>
          <w:sz w:val="24"/>
          <w:szCs w:val="24"/>
        </w:rPr>
        <w:t>Oprávnené výdavky priame pre žiadateľa:</w:t>
      </w:r>
    </w:p>
    <w:p w14:paraId="28CD2ED8" w14:textId="25BD21A1" w:rsidR="00042637" w:rsidRPr="00515B2D" w:rsidRDefault="00042637" w:rsidP="00042637">
      <w:pPr>
        <w:pStyle w:val="Odsekzoznamu"/>
        <w:numPr>
          <w:ilvl w:val="0"/>
          <w:numId w:val="3"/>
        </w:numPr>
        <w:jc w:val="both"/>
        <w:rPr>
          <w:rFonts w:ascii="Times New Roman" w:hAnsi="Times New Roman" w:cs="Times New Roman"/>
          <w:sz w:val="24"/>
          <w:szCs w:val="24"/>
        </w:rPr>
      </w:pPr>
      <w:r w:rsidRPr="00042637">
        <w:rPr>
          <w:rFonts w:ascii="Times New Roman" w:hAnsi="Times New Roman" w:cs="Times New Roman"/>
          <w:sz w:val="24"/>
          <w:szCs w:val="24"/>
        </w:rPr>
        <w:t xml:space="preserve">výdavky na obstaranie </w:t>
      </w:r>
      <w:r w:rsidRPr="00515B2D">
        <w:rPr>
          <w:rFonts w:ascii="Times New Roman" w:hAnsi="Times New Roman" w:cs="Times New Roman"/>
          <w:sz w:val="24"/>
          <w:szCs w:val="24"/>
        </w:rPr>
        <w:t xml:space="preserve">zariadenia a vybavenia </w:t>
      </w:r>
      <w:r w:rsidR="00063E66" w:rsidRPr="00515B2D">
        <w:rPr>
          <w:rFonts w:ascii="Times New Roman" w:hAnsi="Times New Roman" w:cs="Times New Roman"/>
          <w:sz w:val="24"/>
          <w:szCs w:val="24"/>
        </w:rPr>
        <w:t>na zriadenie školiacej miestnosti</w:t>
      </w:r>
      <w:r w:rsidRPr="00515B2D">
        <w:rPr>
          <w:rFonts w:ascii="Times New Roman" w:hAnsi="Times New Roman" w:cs="Times New Roman"/>
          <w:sz w:val="24"/>
          <w:szCs w:val="24"/>
        </w:rPr>
        <w:t>, ktoré výlučne používa odborný personál a účastníci projektu</w:t>
      </w:r>
      <w:r w:rsidRPr="00515B2D">
        <w:rPr>
          <w:rStyle w:val="Odkaznapoznmkupodiarou"/>
          <w:rFonts w:ascii="Times New Roman" w:hAnsi="Times New Roman" w:cs="Times New Roman"/>
          <w:sz w:val="24"/>
          <w:szCs w:val="24"/>
        </w:rPr>
        <w:footnoteReference w:id="6"/>
      </w:r>
      <w:r w:rsidRPr="00515B2D">
        <w:rPr>
          <w:rFonts w:ascii="Times New Roman" w:hAnsi="Times New Roman" w:cs="Times New Roman"/>
          <w:sz w:val="24"/>
          <w:szCs w:val="24"/>
        </w:rPr>
        <w:t>;</w:t>
      </w:r>
    </w:p>
    <w:p w14:paraId="3ED7E9C0" w14:textId="138E62A6" w:rsidR="00042637" w:rsidRDefault="00042637" w:rsidP="00042637">
      <w:pPr>
        <w:pStyle w:val="Odsekzoznamu"/>
        <w:numPr>
          <w:ilvl w:val="0"/>
          <w:numId w:val="3"/>
        </w:numPr>
        <w:jc w:val="both"/>
        <w:rPr>
          <w:rFonts w:ascii="Times New Roman" w:hAnsi="Times New Roman" w:cs="Times New Roman"/>
          <w:sz w:val="24"/>
          <w:szCs w:val="24"/>
        </w:rPr>
      </w:pPr>
      <w:r w:rsidRPr="00042637">
        <w:rPr>
          <w:rFonts w:ascii="Times New Roman" w:hAnsi="Times New Roman" w:cs="Times New Roman"/>
          <w:sz w:val="24"/>
          <w:szCs w:val="24"/>
        </w:rPr>
        <w:t>personálne výdavky</w:t>
      </w:r>
      <w:r w:rsidRPr="00042637">
        <w:rPr>
          <w:rStyle w:val="Odkaznapoznmkupodiarou"/>
          <w:rFonts w:ascii="Times New Roman" w:hAnsi="Times New Roman" w:cs="Times New Roman"/>
          <w:sz w:val="24"/>
          <w:szCs w:val="24"/>
        </w:rPr>
        <w:footnoteReference w:id="7"/>
      </w:r>
      <w:r w:rsidRPr="00042637">
        <w:rPr>
          <w:rFonts w:ascii="Times New Roman" w:hAnsi="Times New Roman" w:cs="Times New Roman"/>
          <w:sz w:val="24"/>
          <w:szCs w:val="24"/>
        </w:rPr>
        <w:t xml:space="preserve"> – odborný personál, ktorí sa výlučne podieľa na odborných aktivitách projektu</w:t>
      </w:r>
      <w:r w:rsidRPr="00042637">
        <w:rPr>
          <w:rStyle w:val="Odkaznapoznmkupodiarou"/>
          <w:rFonts w:ascii="Times New Roman" w:hAnsi="Times New Roman" w:cs="Times New Roman"/>
          <w:sz w:val="24"/>
          <w:szCs w:val="24"/>
        </w:rPr>
        <w:footnoteReference w:id="8"/>
      </w:r>
      <w:r w:rsidRPr="00042637">
        <w:rPr>
          <w:rFonts w:ascii="Times New Roman" w:hAnsi="Times New Roman" w:cs="Times New Roman"/>
          <w:sz w:val="24"/>
          <w:szCs w:val="24"/>
        </w:rPr>
        <w:t>;</w:t>
      </w:r>
    </w:p>
    <w:p w14:paraId="0D23C07C" w14:textId="3DCA735B" w:rsidR="00CF2701" w:rsidRDefault="00CF2701" w:rsidP="00CF2701">
      <w:pPr>
        <w:pStyle w:val="Odsekzoznamu"/>
        <w:numPr>
          <w:ilvl w:val="0"/>
          <w:numId w:val="3"/>
        </w:numPr>
        <w:jc w:val="both"/>
        <w:rPr>
          <w:rFonts w:ascii="Times New Roman" w:hAnsi="Times New Roman" w:cs="Times New Roman"/>
          <w:sz w:val="24"/>
          <w:szCs w:val="24"/>
        </w:rPr>
      </w:pPr>
      <w:r w:rsidRPr="00042637">
        <w:rPr>
          <w:rFonts w:ascii="Times New Roman" w:hAnsi="Times New Roman" w:cs="Times New Roman"/>
          <w:sz w:val="24"/>
          <w:szCs w:val="24"/>
        </w:rPr>
        <w:lastRenderedPageBreak/>
        <w:t xml:space="preserve">cestovné náhrady </w:t>
      </w:r>
      <w:r w:rsidR="00E13E84" w:rsidRPr="00042637">
        <w:rPr>
          <w:rFonts w:ascii="Times New Roman" w:hAnsi="Times New Roman" w:cs="Times New Roman"/>
          <w:sz w:val="24"/>
          <w:szCs w:val="24"/>
        </w:rPr>
        <w:t>–</w:t>
      </w:r>
      <w:r w:rsidRPr="00042637">
        <w:rPr>
          <w:rFonts w:ascii="Times New Roman" w:hAnsi="Times New Roman" w:cs="Times New Roman"/>
          <w:sz w:val="24"/>
          <w:szCs w:val="24"/>
        </w:rPr>
        <w:t xml:space="preserve"> </w:t>
      </w:r>
      <w:r w:rsidR="00515B2D">
        <w:rPr>
          <w:rFonts w:ascii="Times New Roman" w:hAnsi="Times New Roman" w:cs="Times New Roman"/>
          <w:sz w:val="24"/>
          <w:szCs w:val="24"/>
        </w:rPr>
        <w:t xml:space="preserve">zahraničné </w:t>
      </w:r>
      <w:r w:rsidR="005274E3">
        <w:rPr>
          <w:rFonts w:ascii="Times New Roman" w:hAnsi="Times New Roman" w:cs="Times New Roman"/>
          <w:sz w:val="24"/>
          <w:szCs w:val="24"/>
        </w:rPr>
        <w:t>pr</w:t>
      </w:r>
      <w:r w:rsidRPr="00042637">
        <w:rPr>
          <w:rFonts w:ascii="Times New Roman" w:hAnsi="Times New Roman" w:cs="Times New Roman"/>
          <w:sz w:val="24"/>
          <w:szCs w:val="24"/>
        </w:rPr>
        <w:t xml:space="preserve">acovné cesty vzťahujúce sa na odborný personál, ktoré vznikli v súvislosti s realizáciou odborných aktivít </w:t>
      </w:r>
      <w:r w:rsidRPr="004D75AB">
        <w:rPr>
          <w:rFonts w:ascii="Times New Roman" w:hAnsi="Times New Roman" w:cs="Times New Roman"/>
          <w:sz w:val="24"/>
          <w:szCs w:val="24"/>
        </w:rPr>
        <w:t>projektu (úhrada cestovných náhrad ako oprávnený výdavok platí len pri uzatvorení pracovnoprávnych vzťahov alebo obdobných pracovných vzťahov so žiadateľom/prijímateľom</w:t>
      </w:r>
      <w:r w:rsidRPr="004D75AB">
        <w:rPr>
          <w:rStyle w:val="Odkaznapoznmkupodiarou"/>
          <w:rFonts w:ascii="Times New Roman" w:hAnsi="Times New Roman" w:cs="Times New Roman"/>
          <w:sz w:val="24"/>
          <w:szCs w:val="24"/>
        </w:rPr>
        <w:footnoteReference w:id="9"/>
      </w:r>
      <w:r w:rsidRPr="004D75AB">
        <w:rPr>
          <w:rFonts w:ascii="Times New Roman" w:hAnsi="Times New Roman" w:cs="Times New Roman"/>
          <w:sz w:val="24"/>
          <w:szCs w:val="24"/>
        </w:rPr>
        <w:t>);</w:t>
      </w:r>
    </w:p>
    <w:p w14:paraId="42AD430E" w14:textId="388E3BA5" w:rsidR="004D75AB" w:rsidRDefault="004D75AB" w:rsidP="004D75AB">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z</w:t>
      </w:r>
      <w:r w:rsidRPr="004D75AB">
        <w:rPr>
          <w:rFonts w:ascii="Times New Roman" w:hAnsi="Times New Roman" w:cs="Times New Roman"/>
          <w:sz w:val="24"/>
          <w:szCs w:val="24"/>
        </w:rPr>
        <w:t xml:space="preserve">abezpečenie ubytovania a cestovných náhrad pre zahraničných </w:t>
      </w:r>
      <w:r>
        <w:rPr>
          <w:rFonts w:ascii="Times New Roman" w:hAnsi="Times New Roman" w:cs="Times New Roman"/>
          <w:sz w:val="24"/>
          <w:szCs w:val="24"/>
        </w:rPr>
        <w:t xml:space="preserve">expertov prizvaných na </w:t>
      </w:r>
      <w:r w:rsidRPr="004D75AB">
        <w:rPr>
          <w:rFonts w:ascii="Times New Roman" w:hAnsi="Times New Roman" w:cs="Times New Roman"/>
          <w:sz w:val="24"/>
          <w:szCs w:val="24"/>
        </w:rPr>
        <w:t>konferencie a workshop</w:t>
      </w:r>
      <w:r>
        <w:rPr>
          <w:rFonts w:ascii="Times New Roman" w:hAnsi="Times New Roman" w:cs="Times New Roman"/>
          <w:sz w:val="24"/>
          <w:szCs w:val="24"/>
        </w:rPr>
        <w:t>y</w:t>
      </w:r>
      <w:r w:rsidRPr="00042637">
        <w:rPr>
          <w:rFonts w:ascii="Times New Roman" w:hAnsi="Times New Roman" w:cs="Times New Roman"/>
          <w:sz w:val="24"/>
          <w:szCs w:val="24"/>
        </w:rPr>
        <w:t>;</w:t>
      </w:r>
    </w:p>
    <w:p w14:paraId="1BE16884" w14:textId="28841D24" w:rsidR="00B6247A" w:rsidRPr="002D436D" w:rsidRDefault="00B6247A" w:rsidP="00DB09EE">
      <w:pPr>
        <w:pStyle w:val="Odsekzoznamu"/>
        <w:numPr>
          <w:ilvl w:val="0"/>
          <w:numId w:val="3"/>
        </w:numPr>
        <w:jc w:val="both"/>
        <w:rPr>
          <w:rFonts w:ascii="Times New Roman" w:hAnsi="Times New Roman" w:cs="Times New Roman"/>
          <w:sz w:val="24"/>
          <w:szCs w:val="24"/>
        </w:rPr>
      </w:pPr>
      <w:r w:rsidRPr="002D436D">
        <w:rPr>
          <w:rFonts w:ascii="Times New Roman" w:hAnsi="Times New Roman" w:cs="Times New Roman"/>
          <w:sz w:val="24"/>
          <w:szCs w:val="24"/>
        </w:rPr>
        <w:t xml:space="preserve">stravné </w:t>
      </w:r>
      <w:r w:rsidR="00485072">
        <w:rPr>
          <w:rFonts w:ascii="Times New Roman" w:hAnsi="Times New Roman" w:cs="Times New Roman"/>
          <w:sz w:val="24"/>
          <w:szCs w:val="24"/>
        </w:rPr>
        <w:t xml:space="preserve">a občerstvenie </w:t>
      </w:r>
      <w:r w:rsidR="002D436D" w:rsidRPr="002D436D">
        <w:rPr>
          <w:rFonts w:ascii="Times New Roman" w:hAnsi="Times New Roman" w:cs="Times New Roman"/>
          <w:sz w:val="24"/>
          <w:szCs w:val="24"/>
        </w:rPr>
        <w:t>vzťahujúce sa na účastníkov projektu</w:t>
      </w:r>
      <w:r w:rsidR="00B12224">
        <w:rPr>
          <w:rStyle w:val="Odkaznapoznmkupodiarou"/>
          <w:rFonts w:ascii="Times New Roman" w:hAnsi="Times New Roman" w:cs="Times New Roman"/>
          <w:sz w:val="24"/>
          <w:szCs w:val="24"/>
        </w:rPr>
        <w:footnoteReference w:id="10"/>
      </w:r>
      <w:r w:rsidR="002D436D" w:rsidRPr="002D436D">
        <w:rPr>
          <w:rFonts w:ascii="Times New Roman" w:hAnsi="Times New Roman" w:cs="Times New Roman"/>
          <w:sz w:val="24"/>
          <w:szCs w:val="24"/>
        </w:rPr>
        <w:t xml:space="preserve">; </w:t>
      </w:r>
    </w:p>
    <w:p w14:paraId="7BB09D51" w14:textId="5DDA5C92" w:rsidR="00B6247A" w:rsidRDefault="00AF2CDC" w:rsidP="00CF2701">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výdavky na </w:t>
      </w:r>
      <w:r w:rsidR="00063E66">
        <w:rPr>
          <w:rFonts w:ascii="Times New Roman" w:hAnsi="Times New Roman" w:cs="Times New Roman"/>
          <w:sz w:val="24"/>
          <w:szCs w:val="24"/>
        </w:rPr>
        <w:t>prenájom priestorov za účelom usporiadania konferencií a workshopov</w:t>
      </w:r>
      <w:r>
        <w:rPr>
          <w:rFonts w:ascii="Times New Roman" w:hAnsi="Times New Roman" w:cs="Times New Roman"/>
          <w:sz w:val="24"/>
          <w:szCs w:val="24"/>
        </w:rPr>
        <w:t>;</w:t>
      </w:r>
    </w:p>
    <w:p w14:paraId="4B0EE1A4" w14:textId="1A697A60" w:rsidR="00515B2D" w:rsidRDefault="00515B2D" w:rsidP="00515B2D">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pren</w:t>
      </w:r>
      <w:r w:rsidRPr="00515B2D">
        <w:rPr>
          <w:rFonts w:ascii="Times New Roman" w:hAnsi="Times New Roman" w:cs="Times New Roman"/>
          <w:sz w:val="24"/>
          <w:szCs w:val="24"/>
        </w:rPr>
        <w:t>ájom tlmočníckej techniky pri realizácií konferencií</w:t>
      </w:r>
      <w:r>
        <w:rPr>
          <w:rFonts w:ascii="Times New Roman" w:hAnsi="Times New Roman" w:cs="Times New Roman"/>
          <w:sz w:val="24"/>
          <w:szCs w:val="24"/>
        </w:rPr>
        <w:t>;</w:t>
      </w:r>
    </w:p>
    <w:p w14:paraId="25F43E68" w14:textId="10CDCFE5" w:rsidR="004D75AB" w:rsidRPr="004D75AB" w:rsidRDefault="004D75AB" w:rsidP="004D75AB">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z</w:t>
      </w:r>
      <w:r w:rsidRPr="004D75AB">
        <w:rPr>
          <w:rFonts w:ascii="Times New Roman" w:hAnsi="Times New Roman" w:cs="Times New Roman"/>
          <w:sz w:val="24"/>
          <w:szCs w:val="24"/>
        </w:rPr>
        <w:t>abezpečenie prekladu materiálov</w:t>
      </w:r>
      <w:r>
        <w:rPr>
          <w:rFonts w:ascii="Times New Roman" w:hAnsi="Times New Roman" w:cs="Times New Roman"/>
          <w:sz w:val="24"/>
          <w:szCs w:val="24"/>
        </w:rPr>
        <w:t>;</w:t>
      </w:r>
    </w:p>
    <w:p w14:paraId="7593FC68" w14:textId="202919B5" w:rsidR="00CF2701" w:rsidRPr="00DB7C49" w:rsidRDefault="003A349F" w:rsidP="00DB7C4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expert</w:t>
      </w:r>
      <w:r>
        <w:rPr>
          <w:rFonts w:ascii="Times New Roman" w:hAnsi="Times New Roman" w:cs="Times New Roman"/>
          <w:sz w:val="24"/>
          <w:szCs w:val="24"/>
        </w:rPr>
        <w:t>nú činnosť</w:t>
      </w:r>
      <w:r w:rsidRPr="007755BF">
        <w:rPr>
          <w:rFonts w:ascii="Times New Roman" w:hAnsi="Times New Roman" w:cs="Times New Roman"/>
          <w:sz w:val="24"/>
          <w:szCs w:val="24"/>
        </w:rPr>
        <w:t xml:space="preserve">, </w:t>
      </w:r>
      <w:r>
        <w:rPr>
          <w:rFonts w:ascii="Times New Roman" w:hAnsi="Times New Roman" w:cs="Times New Roman"/>
          <w:sz w:val="24"/>
          <w:szCs w:val="24"/>
        </w:rPr>
        <w:t>školenia,</w:t>
      </w:r>
      <w:r w:rsidR="002D098A">
        <w:rPr>
          <w:rFonts w:ascii="Times New Roman" w:hAnsi="Times New Roman" w:cs="Times New Roman"/>
          <w:sz w:val="24"/>
          <w:szCs w:val="24"/>
        </w:rPr>
        <w:t xml:space="preserve"> stáže</w:t>
      </w:r>
      <w:r w:rsidR="00AF2CDC">
        <w:rPr>
          <w:rFonts w:ascii="Times New Roman" w:hAnsi="Times New Roman" w:cs="Times New Roman"/>
          <w:sz w:val="24"/>
          <w:szCs w:val="24"/>
        </w:rPr>
        <w:t>, odborné konferencie</w:t>
      </w:r>
      <w:r w:rsidR="002D098A">
        <w:rPr>
          <w:rFonts w:ascii="Times New Roman" w:hAnsi="Times New Roman" w:cs="Times New Roman"/>
          <w:sz w:val="24"/>
          <w:szCs w:val="24"/>
        </w:rPr>
        <w:t xml:space="preserve"> </w:t>
      </w:r>
      <w:r w:rsidRPr="002D098A">
        <w:rPr>
          <w:rFonts w:ascii="Times New Roman" w:hAnsi="Times New Roman" w:cs="Times New Roman"/>
          <w:sz w:val="24"/>
          <w:szCs w:val="24"/>
        </w:rPr>
        <w:t xml:space="preserve">a </w:t>
      </w:r>
      <w:r w:rsidRPr="00DB7C49">
        <w:rPr>
          <w:rFonts w:ascii="Times New Roman" w:hAnsi="Times New Roman" w:cs="Times New Roman"/>
          <w:sz w:val="24"/>
          <w:szCs w:val="24"/>
        </w:rPr>
        <w:t xml:space="preserve">ďalšie služby súvisiace s implementáciou projektu – dodávané externe </w:t>
      </w:r>
      <w:r w:rsidR="001A4D25" w:rsidRPr="00DB7C49">
        <w:rPr>
          <w:rFonts w:ascii="Times New Roman" w:hAnsi="Times New Roman" w:cs="Times New Roman"/>
          <w:sz w:val="24"/>
          <w:szCs w:val="24"/>
        </w:rPr>
        <w:t>.</w:t>
      </w: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 xml:space="preserve">daň z pridanej hodnoty (DPH) v prípade, že prijímateľ má nárok na jej odpočet na vstupe. Nárok na odpočet je vymedzený zákonom č. 222/2004 Z. z. o dani z pridanej hodnoty (ďalej len „zákon o DPH“). Oprávnená DPH sa vzťahuje len k plneniam, </w:t>
      </w:r>
      <w:r w:rsidRPr="007755BF">
        <w:rPr>
          <w:rFonts w:ascii="Times New Roman" w:hAnsi="Times New Roman" w:cs="Times New Roman"/>
          <w:sz w:val="24"/>
          <w:szCs w:val="24"/>
          <w:lang w:val="sk-SK"/>
        </w:rPr>
        <w:lastRenderedPageBreak/>
        <w:t>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2"/>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3"/>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173E066" w14:textId="11B43F0C" w:rsidR="00CF2701" w:rsidRPr="009E2012"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546F3" w14:textId="77777777" w:rsidR="007C1797" w:rsidRDefault="007C1797" w:rsidP="00534853">
      <w:pPr>
        <w:spacing w:after="0" w:line="240" w:lineRule="auto"/>
      </w:pPr>
      <w:r>
        <w:separator/>
      </w:r>
    </w:p>
  </w:endnote>
  <w:endnote w:type="continuationSeparator" w:id="0">
    <w:p w14:paraId="51D4A7B0" w14:textId="77777777" w:rsidR="007C1797" w:rsidRDefault="007C1797" w:rsidP="00534853">
      <w:pPr>
        <w:spacing w:after="0" w:line="240" w:lineRule="auto"/>
      </w:pPr>
      <w:r>
        <w:continuationSeparator/>
      </w:r>
    </w:p>
  </w:endnote>
  <w:endnote w:type="continuationNotice" w:id="1">
    <w:p w14:paraId="24E2E3CB" w14:textId="77777777" w:rsidR="007C1797" w:rsidRDefault="007C1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4983B" w14:textId="77777777" w:rsidR="007C1797" w:rsidRDefault="007C1797" w:rsidP="00534853">
      <w:pPr>
        <w:spacing w:after="0" w:line="240" w:lineRule="auto"/>
      </w:pPr>
      <w:r>
        <w:separator/>
      </w:r>
    </w:p>
  </w:footnote>
  <w:footnote w:type="continuationSeparator" w:id="0">
    <w:p w14:paraId="1823693E" w14:textId="77777777" w:rsidR="007C1797" w:rsidRDefault="007C1797" w:rsidP="00534853">
      <w:pPr>
        <w:spacing w:after="0" w:line="240" w:lineRule="auto"/>
      </w:pPr>
      <w:r>
        <w:continuationSeparator/>
      </w:r>
    </w:p>
  </w:footnote>
  <w:footnote w:type="continuationNotice" w:id="1">
    <w:p w14:paraId="24DCCB00" w14:textId="77777777" w:rsidR="007C1797" w:rsidRDefault="007C1797">
      <w:pPr>
        <w:spacing w:after="0" w:line="240" w:lineRule="auto"/>
      </w:pPr>
    </w:p>
  </w:footnote>
  <w:footnote w:id="2">
    <w:p w14:paraId="1DCAFB20" w14:textId="5B4E1CC3" w:rsidR="00E51D91" w:rsidRPr="00F84E4F" w:rsidRDefault="00E51D91"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CA6104">
        <w:rPr>
          <w:rFonts w:ascii="Times New Roman" w:hAnsi="Times New Roman" w:cs="Times New Roman"/>
          <w:sz w:val="18"/>
          <w:szCs w:val="18"/>
        </w:rPr>
        <w:t>V zmysle Príručky pre žiadateľa o nenávratný finančný príspevok OP EVS v platnom znení RO pre OP</w:t>
      </w:r>
      <w:r>
        <w:rPr>
          <w:rFonts w:ascii="Times New Roman" w:hAnsi="Times New Roman" w:cs="Times New Roman"/>
          <w:sz w:val="18"/>
          <w:szCs w:val="18"/>
        </w:rPr>
        <w:t xml:space="preserve"> </w:t>
      </w:r>
      <w:r w:rsidRPr="00CA6104">
        <w:rPr>
          <w:rFonts w:ascii="Times New Roman" w:hAnsi="Times New Roman" w:cs="Times New Roman"/>
          <w:sz w:val="18"/>
          <w:szCs w:val="18"/>
        </w:rPr>
        <w:t>EVS stanovuje limit na nepriame výdavky na 20 % z celkových priamych výdavkov.</w:t>
      </w:r>
      <w:r>
        <w:rPr>
          <w:sz w:val="22"/>
          <w:szCs w:val="22"/>
        </w:rPr>
        <w:t xml:space="preserve"> </w:t>
      </w:r>
    </w:p>
  </w:footnote>
  <w:footnote w:id="3">
    <w:p w14:paraId="3443DF6F" w14:textId="6F343277" w:rsidR="00E51D91" w:rsidRPr="004C1867" w:rsidRDefault="00E51D91"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w:t>
      </w:r>
      <w:r w:rsidRPr="002B088F">
        <w:rPr>
          <w:rFonts w:ascii="Times New Roman" w:hAnsi="Times New Roman" w:cs="Times New Roman"/>
          <w:sz w:val="18"/>
          <w:szCs w:val="18"/>
        </w:rPr>
        <w:t>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43234C76" w14:textId="77777777" w:rsidR="00E51D91" w:rsidRPr="00F84E4F" w:rsidRDefault="00E51D91"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6862EB5F" w14:textId="77777777" w:rsidR="00E51D91" w:rsidRPr="00F84E4F" w:rsidRDefault="00E51D91" w:rsidP="00F449B8">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podpornými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6">
    <w:p w14:paraId="628ADB0D" w14:textId="77777777" w:rsidR="00E51D91" w:rsidRPr="00F84E4F" w:rsidRDefault="00E51D91" w:rsidP="00042637">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7">
    <w:p w14:paraId="070C7339" w14:textId="77777777" w:rsidR="00E51D91" w:rsidRPr="00405F7F" w:rsidRDefault="00E51D91" w:rsidP="00042637">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8">
    <w:p w14:paraId="03AD0CD4" w14:textId="77777777" w:rsidR="00E51D91" w:rsidRPr="00F84E4F" w:rsidRDefault="00E51D91" w:rsidP="00042637">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9">
    <w:p w14:paraId="5048C960" w14:textId="77777777" w:rsidR="00E51D91" w:rsidRPr="00F84E4F" w:rsidRDefault="00E51D91"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46434A">
        <w:rPr>
          <w:rStyle w:val="Odkaznapoznmkupodiarou"/>
          <w:rFonts w:ascii="Times New Roman" w:hAnsi="Times New Roman" w:cs="Times New Roman"/>
          <w:sz w:val="18"/>
          <w:szCs w:val="18"/>
        </w:rPr>
        <w:t xml:space="preserve"> </w:t>
      </w:r>
      <w:r w:rsidRPr="00DB09EE">
        <w:rPr>
          <w:rStyle w:val="Odkaznapoznmkupodiarou"/>
          <w:rFonts w:ascii="Times New Roman" w:hAnsi="Times New Roman" w:cs="Times New Roman"/>
          <w:sz w:val="18"/>
          <w:szCs w:val="18"/>
          <w:vertAlign w:val="baseline"/>
        </w:rPr>
        <w:t>V prípade, ak prijímateľ zabezpečí uvedené výdavky dodávateľsky, v rámci pracovnoprávnych vzťahov alebo obdobných pracovných vzťahov</w:t>
      </w:r>
      <w:r w:rsidRPr="0046434A">
        <w:rPr>
          <w:rFonts w:ascii="Times New Roman" w:hAnsi="Times New Roman" w:cs="Times New Roman"/>
          <w:sz w:val="18"/>
          <w:szCs w:val="18"/>
        </w:rPr>
        <w:t xml:space="preserve">, sú uvedené výdavky tiež oprávnené (napr. </w:t>
      </w:r>
      <w:r w:rsidRPr="00F84E4F">
        <w:rPr>
          <w:rFonts w:ascii="Times New Roman" w:hAnsi="Times New Roman" w:cs="Times New Roman"/>
          <w:sz w:val="18"/>
          <w:szCs w:val="18"/>
        </w:rPr>
        <w:t>prijímateľ zabezpečí pre svojich zamestnancov ubytovanie v penzióne).</w:t>
      </w:r>
    </w:p>
  </w:footnote>
  <w:footnote w:id="10">
    <w:p w14:paraId="3DF907F1" w14:textId="606BFCDE" w:rsidR="00E51D91" w:rsidRPr="0046434A" w:rsidRDefault="005274E3" w:rsidP="00E51D91">
      <w:pPr>
        <w:pStyle w:val="Textpoznmkypodiarou"/>
        <w:jc w:val="both"/>
        <w:rPr>
          <w:rFonts w:ascii="Times New Roman" w:hAnsi="Times New Roman" w:cs="Times New Roman"/>
          <w:sz w:val="18"/>
          <w:szCs w:val="18"/>
        </w:rPr>
      </w:pPr>
      <w:r>
        <w:rPr>
          <w:rFonts w:ascii="Times New Roman" w:hAnsi="Times New Roman" w:cs="Times New Roman"/>
          <w:sz w:val="18"/>
          <w:szCs w:val="18"/>
          <w:vertAlign w:val="superscript"/>
        </w:rPr>
        <w:t>9</w:t>
      </w:r>
      <w:r w:rsidR="00E51D91" w:rsidRPr="00404F90">
        <w:rPr>
          <w:rFonts w:ascii="Times New Roman" w:hAnsi="Times New Roman" w:cs="Times New Roman"/>
          <w:sz w:val="18"/>
          <w:szCs w:val="18"/>
        </w:rPr>
        <w:t xml:space="preserve"> Oprávnenými účastníkmi pro</w:t>
      </w:r>
      <w:r w:rsidR="001462A7">
        <w:rPr>
          <w:rFonts w:ascii="Times New Roman" w:hAnsi="Times New Roman" w:cs="Times New Roman"/>
          <w:sz w:val="18"/>
          <w:szCs w:val="18"/>
        </w:rPr>
        <w:t xml:space="preserve">jektu sú </w:t>
      </w:r>
      <w:r>
        <w:rPr>
          <w:rFonts w:ascii="Times New Roman" w:hAnsi="Times New Roman" w:cs="Times New Roman"/>
          <w:sz w:val="18"/>
          <w:szCs w:val="18"/>
        </w:rPr>
        <w:t>zamestnanci ÚVO</w:t>
      </w:r>
      <w:r w:rsidR="00E51D91">
        <w:rPr>
          <w:rFonts w:ascii="Times New Roman" w:hAnsi="Times New Roman" w:cs="Times New Roman"/>
          <w:sz w:val="18"/>
          <w:szCs w:val="18"/>
        </w:rPr>
        <w:t>.</w:t>
      </w:r>
    </w:p>
  </w:footnote>
  <w:footnote w:id="11">
    <w:p w14:paraId="13624CCE" w14:textId="77777777" w:rsidR="00E51D91" w:rsidRPr="00F84E4F" w:rsidRDefault="00E51D91"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E51D91" w:rsidRPr="00F84E4F" w:rsidRDefault="00E51D91"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E51D91" w:rsidRPr="00F84E4F" w:rsidRDefault="00E51D91"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E51D91" w:rsidRPr="00F84E4F" w:rsidRDefault="00E51D91"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E51D91" w:rsidRPr="00F84E4F" w:rsidRDefault="00E51D91"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2">
    <w:p w14:paraId="7415DD93" w14:textId="77777777" w:rsidR="00E51D91" w:rsidRPr="00F84E4F" w:rsidRDefault="00E51D91"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3">
    <w:p w14:paraId="05E239FB" w14:textId="77777777" w:rsidR="00E51D91" w:rsidRPr="00F84E4F" w:rsidRDefault="00E51D91"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E51D91" w:rsidRDefault="00E51D91" w:rsidP="00534853">
    <w:pPr>
      <w:pStyle w:val="Hlavika"/>
      <w:jc w:val="right"/>
      <w:rPr>
        <w:rFonts w:cstheme="minorHAnsi"/>
      </w:rPr>
    </w:pPr>
  </w:p>
  <w:p w14:paraId="3CD278EA" w14:textId="77777777" w:rsidR="00E51D91" w:rsidRDefault="00E51D91" w:rsidP="00071D07">
    <w:pPr>
      <w:pStyle w:val="Hlavika"/>
      <w:jc w:val="right"/>
    </w:pPr>
    <w:r>
      <w:t xml:space="preserve"> </w:t>
    </w:r>
  </w:p>
  <w:p w14:paraId="3CD278EB" w14:textId="77777777" w:rsidR="00E51D91" w:rsidRPr="00AA3E27" w:rsidRDefault="00E51D91"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E51D91" w:rsidRDefault="00E51D91"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206B9064" w:rsidR="00E51D91" w:rsidRPr="007C593E" w:rsidRDefault="00E51D91"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sidR="00F37F7C">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9C57BB"/>
    <w:rsid w:val="00002B12"/>
    <w:rsid w:val="000073D5"/>
    <w:rsid w:val="000243AC"/>
    <w:rsid w:val="0002538F"/>
    <w:rsid w:val="000345E6"/>
    <w:rsid w:val="00042028"/>
    <w:rsid w:val="00042637"/>
    <w:rsid w:val="000430D6"/>
    <w:rsid w:val="00050316"/>
    <w:rsid w:val="000530D2"/>
    <w:rsid w:val="0005439B"/>
    <w:rsid w:val="00055108"/>
    <w:rsid w:val="000558C8"/>
    <w:rsid w:val="00063E66"/>
    <w:rsid w:val="00064C06"/>
    <w:rsid w:val="00065B51"/>
    <w:rsid w:val="00071D07"/>
    <w:rsid w:val="00075F2B"/>
    <w:rsid w:val="00075F61"/>
    <w:rsid w:val="0007694F"/>
    <w:rsid w:val="000954AC"/>
    <w:rsid w:val="000A7A8C"/>
    <w:rsid w:val="000C2D25"/>
    <w:rsid w:val="000F6065"/>
    <w:rsid w:val="000F7E02"/>
    <w:rsid w:val="00122971"/>
    <w:rsid w:val="00124B0F"/>
    <w:rsid w:val="0013232E"/>
    <w:rsid w:val="00133499"/>
    <w:rsid w:val="00145C45"/>
    <w:rsid w:val="001462A7"/>
    <w:rsid w:val="00147A08"/>
    <w:rsid w:val="00155194"/>
    <w:rsid w:val="00157CF3"/>
    <w:rsid w:val="00164B44"/>
    <w:rsid w:val="00185592"/>
    <w:rsid w:val="001A43BD"/>
    <w:rsid w:val="001A4D25"/>
    <w:rsid w:val="001B2321"/>
    <w:rsid w:val="001D2A8A"/>
    <w:rsid w:val="001E1500"/>
    <w:rsid w:val="001E56DC"/>
    <w:rsid w:val="001F7F93"/>
    <w:rsid w:val="00203F41"/>
    <w:rsid w:val="0022546D"/>
    <w:rsid w:val="00245089"/>
    <w:rsid w:val="00246179"/>
    <w:rsid w:val="00246CE4"/>
    <w:rsid w:val="00253422"/>
    <w:rsid w:val="00255FF5"/>
    <w:rsid w:val="00267469"/>
    <w:rsid w:val="002768E3"/>
    <w:rsid w:val="00282443"/>
    <w:rsid w:val="00291322"/>
    <w:rsid w:val="00291CC9"/>
    <w:rsid w:val="00292894"/>
    <w:rsid w:val="002A14EF"/>
    <w:rsid w:val="002A4D96"/>
    <w:rsid w:val="002A60F6"/>
    <w:rsid w:val="002B088F"/>
    <w:rsid w:val="002D098A"/>
    <w:rsid w:val="002D2DBD"/>
    <w:rsid w:val="002D436D"/>
    <w:rsid w:val="002D4CDD"/>
    <w:rsid w:val="002E18D5"/>
    <w:rsid w:val="002E4F14"/>
    <w:rsid w:val="002F08AE"/>
    <w:rsid w:val="002F30C1"/>
    <w:rsid w:val="002F42A4"/>
    <w:rsid w:val="002F7EC4"/>
    <w:rsid w:val="00304A63"/>
    <w:rsid w:val="00307AC1"/>
    <w:rsid w:val="0031442D"/>
    <w:rsid w:val="003205ED"/>
    <w:rsid w:val="00333961"/>
    <w:rsid w:val="00340E09"/>
    <w:rsid w:val="00357296"/>
    <w:rsid w:val="0036097B"/>
    <w:rsid w:val="00360C40"/>
    <w:rsid w:val="00363D6D"/>
    <w:rsid w:val="0038363B"/>
    <w:rsid w:val="00387A49"/>
    <w:rsid w:val="00392905"/>
    <w:rsid w:val="003952B7"/>
    <w:rsid w:val="003A349F"/>
    <w:rsid w:val="003A721E"/>
    <w:rsid w:val="003C41A1"/>
    <w:rsid w:val="003D0AEC"/>
    <w:rsid w:val="003D5A09"/>
    <w:rsid w:val="003E0CEA"/>
    <w:rsid w:val="003E4305"/>
    <w:rsid w:val="003F406D"/>
    <w:rsid w:val="00400C9D"/>
    <w:rsid w:val="00403993"/>
    <w:rsid w:val="0040422F"/>
    <w:rsid w:val="00404F90"/>
    <w:rsid w:val="004054A8"/>
    <w:rsid w:val="0041795E"/>
    <w:rsid w:val="00436B72"/>
    <w:rsid w:val="0043742D"/>
    <w:rsid w:val="0043772C"/>
    <w:rsid w:val="00453AF4"/>
    <w:rsid w:val="00462A3C"/>
    <w:rsid w:val="00463B30"/>
    <w:rsid w:val="0046434A"/>
    <w:rsid w:val="004701DE"/>
    <w:rsid w:val="00470916"/>
    <w:rsid w:val="0047650F"/>
    <w:rsid w:val="00476572"/>
    <w:rsid w:val="004810F8"/>
    <w:rsid w:val="004819A5"/>
    <w:rsid w:val="00484B35"/>
    <w:rsid w:val="00485072"/>
    <w:rsid w:val="004912A5"/>
    <w:rsid w:val="004966D8"/>
    <w:rsid w:val="00496B38"/>
    <w:rsid w:val="00497BC2"/>
    <w:rsid w:val="004B735A"/>
    <w:rsid w:val="004B7CD5"/>
    <w:rsid w:val="004C00AF"/>
    <w:rsid w:val="004D40C9"/>
    <w:rsid w:val="004D75AB"/>
    <w:rsid w:val="004E0E80"/>
    <w:rsid w:val="004E29A8"/>
    <w:rsid w:val="004F23B9"/>
    <w:rsid w:val="00504A85"/>
    <w:rsid w:val="0051329E"/>
    <w:rsid w:val="00515B2D"/>
    <w:rsid w:val="00520107"/>
    <w:rsid w:val="005274E3"/>
    <w:rsid w:val="00527E78"/>
    <w:rsid w:val="00533A0A"/>
    <w:rsid w:val="00534853"/>
    <w:rsid w:val="00534885"/>
    <w:rsid w:val="00546996"/>
    <w:rsid w:val="00547734"/>
    <w:rsid w:val="0055270C"/>
    <w:rsid w:val="00555C2C"/>
    <w:rsid w:val="0055601B"/>
    <w:rsid w:val="00557A31"/>
    <w:rsid w:val="00564C4E"/>
    <w:rsid w:val="00565AC4"/>
    <w:rsid w:val="00576A4B"/>
    <w:rsid w:val="00577CDB"/>
    <w:rsid w:val="00582B81"/>
    <w:rsid w:val="00590BD4"/>
    <w:rsid w:val="0059312D"/>
    <w:rsid w:val="005B3BD5"/>
    <w:rsid w:val="005B5A97"/>
    <w:rsid w:val="005C42CC"/>
    <w:rsid w:val="005C4DAC"/>
    <w:rsid w:val="005E0B0C"/>
    <w:rsid w:val="005E2C7A"/>
    <w:rsid w:val="005F3C05"/>
    <w:rsid w:val="005F7755"/>
    <w:rsid w:val="00601324"/>
    <w:rsid w:val="0060628E"/>
    <w:rsid w:val="0062432B"/>
    <w:rsid w:val="00626ECC"/>
    <w:rsid w:val="00643F64"/>
    <w:rsid w:val="006442CB"/>
    <w:rsid w:val="00645BCD"/>
    <w:rsid w:val="00647565"/>
    <w:rsid w:val="00650333"/>
    <w:rsid w:val="00650B03"/>
    <w:rsid w:val="00653633"/>
    <w:rsid w:val="00655ACA"/>
    <w:rsid w:val="00656EB6"/>
    <w:rsid w:val="00657042"/>
    <w:rsid w:val="00660D36"/>
    <w:rsid w:val="00661E30"/>
    <w:rsid w:val="00662DC9"/>
    <w:rsid w:val="00664516"/>
    <w:rsid w:val="0067145E"/>
    <w:rsid w:val="006731C0"/>
    <w:rsid w:val="00675A8A"/>
    <w:rsid w:val="00676CB1"/>
    <w:rsid w:val="00676CBA"/>
    <w:rsid w:val="0067734C"/>
    <w:rsid w:val="006820D0"/>
    <w:rsid w:val="00684564"/>
    <w:rsid w:val="006868C4"/>
    <w:rsid w:val="006901E7"/>
    <w:rsid w:val="006946CA"/>
    <w:rsid w:val="00694B9A"/>
    <w:rsid w:val="00695CA7"/>
    <w:rsid w:val="006A15C0"/>
    <w:rsid w:val="006A4D2E"/>
    <w:rsid w:val="006B3DBD"/>
    <w:rsid w:val="006C005A"/>
    <w:rsid w:val="006C1C76"/>
    <w:rsid w:val="006C58EC"/>
    <w:rsid w:val="006D04AC"/>
    <w:rsid w:val="006D12DA"/>
    <w:rsid w:val="006D1692"/>
    <w:rsid w:val="006D558E"/>
    <w:rsid w:val="006D7EC9"/>
    <w:rsid w:val="006E39B2"/>
    <w:rsid w:val="006E7E09"/>
    <w:rsid w:val="007103E9"/>
    <w:rsid w:val="007242A5"/>
    <w:rsid w:val="0073038D"/>
    <w:rsid w:val="00736499"/>
    <w:rsid w:val="00741D9E"/>
    <w:rsid w:val="00742371"/>
    <w:rsid w:val="00753C31"/>
    <w:rsid w:val="00760FB8"/>
    <w:rsid w:val="007674B4"/>
    <w:rsid w:val="007701FB"/>
    <w:rsid w:val="00774B26"/>
    <w:rsid w:val="00784AEF"/>
    <w:rsid w:val="0079020A"/>
    <w:rsid w:val="0079554E"/>
    <w:rsid w:val="00796516"/>
    <w:rsid w:val="007979C6"/>
    <w:rsid w:val="007A0709"/>
    <w:rsid w:val="007B3B82"/>
    <w:rsid w:val="007C1797"/>
    <w:rsid w:val="007C593E"/>
    <w:rsid w:val="007C5FD0"/>
    <w:rsid w:val="007D09D2"/>
    <w:rsid w:val="007D5373"/>
    <w:rsid w:val="007D61DD"/>
    <w:rsid w:val="007E2EA8"/>
    <w:rsid w:val="007E316E"/>
    <w:rsid w:val="007E58BC"/>
    <w:rsid w:val="007F0E12"/>
    <w:rsid w:val="007F1704"/>
    <w:rsid w:val="007F54D7"/>
    <w:rsid w:val="00800C3B"/>
    <w:rsid w:val="00804CAC"/>
    <w:rsid w:val="0083285F"/>
    <w:rsid w:val="008462A7"/>
    <w:rsid w:val="0085269F"/>
    <w:rsid w:val="00852EB8"/>
    <w:rsid w:val="00856FB7"/>
    <w:rsid w:val="00857013"/>
    <w:rsid w:val="00880DCC"/>
    <w:rsid w:val="00892B09"/>
    <w:rsid w:val="00896BF8"/>
    <w:rsid w:val="008A533F"/>
    <w:rsid w:val="008A77AB"/>
    <w:rsid w:val="008B76C9"/>
    <w:rsid w:val="008C389F"/>
    <w:rsid w:val="008C38F7"/>
    <w:rsid w:val="008C5EA5"/>
    <w:rsid w:val="008C6B57"/>
    <w:rsid w:val="008D76C2"/>
    <w:rsid w:val="008E078A"/>
    <w:rsid w:val="008E47D8"/>
    <w:rsid w:val="008E7ABB"/>
    <w:rsid w:val="008F0C2B"/>
    <w:rsid w:val="008F4EBD"/>
    <w:rsid w:val="00907E23"/>
    <w:rsid w:val="00914D30"/>
    <w:rsid w:val="0091770E"/>
    <w:rsid w:val="00921BA5"/>
    <w:rsid w:val="009358F2"/>
    <w:rsid w:val="009360C6"/>
    <w:rsid w:val="00946516"/>
    <w:rsid w:val="009502FA"/>
    <w:rsid w:val="0095228F"/>
    <w:rsid w:val="00954098"/>
    <w:rsid w:val="00961B84"/>
    <w:rsid w:val="00965037"/>
    <w:rsid w:val="009670D2"/>
    <w:rsid w:val="00970780"/>
    <w:rsid w:val="00973394"/>
    <w:rsid w:val="00976485"/>
    <w:rsid w:val="00976C99"/>
    <w:rsid w:val="0098387E"/>
    <w:rsid w:val="00983E7F"/>
    <w:rsid w:val="00987183"/>
    <w:rsid w:val="009B3CA0"/>
    <w:rsid w:val="009C15E7"/>
    <w:rsid w:val="009C57BB"/>
    <w:rsid w:val="009D3F00"/>
    <w:rsid w:val="009D5A5D"/>
    <w:rsid w:val="009E2012"/>
    <w:rsid w:val="009E6EE3"/>
    <w:rsid w:val="009F4ED1"/>
    <w:rsid w:val="009F7121"/>
    <w:rsid w:val="00A02D5C"/>
    <w:rsid w:val="00A13477"/>
    <w:rsid w:val="00A140F5"/>
    <w:rsid w:val="00A16D4A"/>
    <w:rsid w:val="00A171BA"/>
    <w:rsid w:val="00A24E16"/>
    <w:rsid w:val="00A259B0"/>
    <w:rsid w:val="00A26868"/>
    <w:rsid w:val="00A37C3A"/>
    <w:rsid w:val="00A416DB"/>
    <w:rsid w:val="00A41A2E"/>
    <w:rsid w:val="00A622B3"/>
    <w:rsid w:val="00A64860"/>
    <w:rsid w:val="00A67FC3"/>
    <w:rsid w:val="00A7207A"/>
    <w:rsid w:val="00A77E32"/>
    <w:rsid w:val="00A814A6"/>
    <w:rsid w:val="00AA1D9E"/>
    <w:rsid w:val="00AA3E27"/>
    <w:rsid w:val="00AB7496"/>
    <w:rsid w:val="00AD69B7"/>
    <w:rsid w:val="00AE10C5"/>
    <w:rsid w:val="00AE5181"/>
    <w:rsid w:val="00AF2CDC"/>
    <w:rsid w:val="00AF3264"/>
    <w:rsid w:val="00B0543B"/>
    <w:rsid w:val="00B05E57"/>
    <w:rsid w:val="00B065A4"/>
    <w:rsid w:val="00B074CC"/>
    <w:rsid w:val="00B12224"/>
    <w:rsid w:val="00B37597"/>
    <w:rsid w:val="00B40DA2"/>
    <w:rsid w:val="00B44574"/>
    <w:rsid w:val="00B51398"/>
    <w:rsid w:val="00B6247A"/>
    <w:rsid w:val="00B625FF"/>
    <w:rsid w:val="00B62B11"/>
    <w:rsid w:val="00B76FA9"/>
    <w:rsid w:val="00B80BD4"/>
    <w:rsid w:val="00B80EB5"/>
    <w:rsid w:val="00B91F63"/>
    <w:rsid w:val="00B95E2B"/>
    <w:rsid w:val="00BA480B"/>
    <w:rsid w:val="00BA7B95"/>
    <w:rsid w:val="00BB1545"/>
    <w:rsid w:val="00BB4005"/>
    <w:rsid w:val="00BB41D0"/>
    <w:rsid w:val="00BB7EF1"/>
    <w:rsid w:val="00BD1F11"/>
    <w:rsid w:val="00BD35DB"/>
    <w:rsid w:val="00BD36DD"/>
    <w:rsid w:val="00BD4B0D"/>
    <w:rsid w:val="00BD53F2"/>
    <w:rsid w:val="00BD5425"/>
    <w:rsid w:val="00BE603C"/>
    <w:rsid w:val="00BF1C1B"/>
    <w:rsid w:val="00BF4337"/>
    <w:rsid w:val="00BF4E87"/>
    <w:rsid w:val="00C0235C"/>
    <w:rsid w:val="00C029F4"/>
    <w:rsid w:val="00C22ABF"/>
    <w:rsid w:val="00C22CB5"/>
    <w:rsid w:val="00C31123"/>
    <w:rsid w:val="00C35634"/>
    <w:rsid w:val="00C434E7"/>
    <w:rsid w:val="00C451F4"/>
    <w:rsid w:val="00C455F8"/>
    <w:rsid w:val="00C478B1"/>
    <w:rsid w:val="00C719EA"/>
    <w:rsid w:val="00C74C2A"/>
    <w:rsid w:val="00C74D47"/>
    <w:rsid w:val="00C80107"/>
    <w:rsid w:val="00C80D3D"/>
    <w:rsid w:val="00C80F8B"/>
    <w:rsid w:val="00C84C0D"/>
    <w:rsid w:val="00C87DB4"/>
    <w:rsid w:val="00C91810"/>
    <w:rsid w:val="00CA1DA1"/>
    <w:rsid w:val="00CA2F4A"/>
    <w:rsid w:val="00CA602C"/>
    <w:rsid w:val="00CB2EC3"/>
    <w:rsid w:val="00CD1747"/>
    <w:rsid w:val="00CE3ECA"/>
    <w:rsid w:val="00CE6D4F"/>
    <w:rsid w:val="00CF2701"/>
    <w:rsid w:val="00CF2AC0"/>
    <w:rsid w:val="00CF3718"/>
    <w:rsid w:val="00CF627E"/>
    <w:rsid w:val="00D05BAD"/>
    <w:rsid w:val="00D17F3C"/>
    <w:rsid w:val="00D23E92"/>
    <w:rsid w:val="00D278FF"/>
    <w:rsid w:val="00D5301C"/>
    <w:rsid w:val="00D62ACA"/>
    <w:rsid w:val="00D63AF9"/>
    <w:rsid w:val="00D65DBF"/>
    <w:rsid w:val="00D72438"/>
    <w:rsid w:val="00D74028"/>
    <w:rsid w:val="00D8122C"/>
    <w:rsid w:val="00D871EC"/>
    <w:rsid w:val="00DA1C04"/>
    <w:rsid w:val="00DA64B0"/>
    <w:rsid w:val="00DB09EE"/>
    <w:rsid w:val="00DB2210"/>
    <w:rsid w:val="00DB6F0D"/>
    <w:rsid w:val="00DB7587"/>
    <w:rsid w:val="00DB7C49"/>
    <w:rsid w:val="00DC141E"/>
    <w:rsid w:val="00DC168A"/>
    <w:rsid w:val="00DC7683"/>
    <w:rsid w:val="00DD284F"/>
    <w:rsid w:val="00DE2740"/>
    <w:rsid w:val="00DE4C6B"/>
    <w:rsid w:val="00DE58AB"/>
    <w:rsid w:val="00E04EB7"/>
    <w:rsid w:val="00E13E84"/>
    <w:rsid w:val="00E172AF"/>
    <w:rsid w:val="00E20C22"/>
    <w:rsid w:val="00E3046F"/>
    <w:rsid w:val="00E30527"/>
    <w:rsid w:val="00E32DDD"/>
    <w:rsid w:val="00E40A31"/>
    <w:rsid w:val="00E51D91"/>
    <w:rsid w:val="00E62BAE"/>
    <w:rsid w:val="00E86947"/>
    <w:rsid w:val="00EA1A13"/>
    <w:rsid w:val="00EA6ED4"/>
    <w:rsid w:val="00EB11E2"/>
    <w:rsid w:val="00EC726C"/>
    <w:rsid w:val="00ED0162"/>
    <w:rsid w:val="00ED3B01"/>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37F7C"/>
    <w:rsid w:val="00F43871"/>
    <w:rsid w:val="00F443AD"/>
    <w:rsid w:val="00F449B8"/>
    <w:rsid w:val="00F465E8"/>
    <w:rsid w:val="00F54631"/>
    <w:rsid w:val="00F55083"/>
    <w:rsid w:val="00F555B3"/>
    <w:rsid w:val="00F557E8"/>
    <w:rsid w:val="00F57D1A"/>
    <w:rsid w:val="00F60DE9"/>
    <w:rsid w:val="00F64F77"/>
    <w:rsid w:val="00F84E4F"/>
    <w:rsid w:val="00F875A9"/>
    <w:rsid w:val="00F91845"/>
    <w:rsid w:val="00F920D6"/>
    <w:rsid w:val="00F92589"/>
    <w:rsid w:val="00F94D7C"/>
    <w:rsid w:val="00FA65E0"/>
    <w:rsid w:val="00FB2567"/>
    <w:rsid w:val="00FB6697"/>
    <w:rsid w:val="00FC047F"/>
    <w:rsid w:val="00FC2DDD"/>
    <w:rsid w:val="00FC3584"/>
    <w:rsid w:val="00FD0401"/>
    <w:rsid w:val="00FD13BE"/>
    <w:rsid w:val="00FD5049"/>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B809EFEB-3D07-4E58-AC47-ED39EEF7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DBD802-5222-43DA-ACC8-0663501B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742</Words>
  <Characters>4230</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33</cp:revision>
  <cp:lastPrinted>2017-09-04T08:41:00Z</cp:lastPrinted>
  <dcterms:created xsi:type="dcterms:W3CDTF">2017-08-04T08:33:00Z</dcterms:created>
  <dcterms:modified xsi:type="dcterms:W3CDTF">2017-11-16T09:15:00Z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