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C3502A" w:rsidRPr="005E51A4" w14:paraId="2DAED6BD" w14:textId="77777777" w:rsidTr="000B107B">
        <w:tc>
          <w:tcPr>
            <w:tcW w:w="14142" w:type="dxa"/>
            <w:shd w:val="clear" w:color="auto" w:fill="B2A1C7" w:themeFill="accent4" w:themeFillTint="99"/>
          </w:tcPr>
          <w:p w14:paraId="003FE131" w14:textId="60C09897" w:rsidR="00C3502A" w:rsidRPr="005E51A4" w:rsidRDefault="00F42168" w:rsidP="000B107B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4A4BA603" w14:textId="77777777" w:rsidR="00F42168" w:rsidRDefault="00F42168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3"/>
      </w:tblGrid>
      <w:tr w:rsidR="00F42168" w14:paraId="6F5481D5" w14:textId="77777777" w:rsidTr="00AF06D3">
        <w:tc>
          <w:tcPr>
            <w:tcW w:w="14142" w:type="dxa"/>
            <w:gridSpan w:val="2"/>
            <w:shd w:val="clear" w:color="auto" w:fill="FABF8F" w:themeFill="accent6" w:themeFillTint="99"/>
          </w:tcPr>
          <w:p w14:paraId="26499136" w14:textId="77777777" w:rsidR="00F42168" w:rsidRPr="009E556C" w:rsidRDefault="00F42168" w:rsidP="00AF06D3">
            <w:pPr>
              <w:pStyle w:val="Odsekzoznamu"/>
              <w:numPr>
                <w:ilvl w:val="0"/>
                <w:numId w:val="8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2"/>
            </w:r>
          </w:p>
        </w:tc>
      </w:tr>
      <w:tr w:rsidR="00F42168" w14:paraId="492F0E6E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1805B195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10773" w:type="dxa"/>
          </w:tcPr>
          <w:p w14:paraId="2D7A5581" w14:textId="77777777" w:rsidR="00F42168" w:rsidRDefault="00F42168" w:rsidP="00AF06D3"/>
        </w:tc>
      </w:tr>
      <w:tr w:rsidR="00F42168" w14:paraId="31A7D6AC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2D496043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10773" w:type="dxa"/>
          </w:tcPr>
          <w:p w14:paraId="72FEBD0F" w14:textId="77777777" w:rsidR="00F42168" w:rsidRDefault="00F42168" w:rsidP="00AF06D3"/>
        </w:tc>
      </w:tr>
      <w:tr w:rsidR="00F42168" w14:paraId="68977816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0EE33F75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10773" w:type="dxa"/>
          </w:tcPr>
          <w:p w14:paraId="3F061D1B" w14:textId="77777777" w:rsidR="00F42168" w:rsidRDefault="00F42168" w:rsidP="00AF06D3"/>
        </w:tc>
      </w:tr>
      <w:tr w:rsidR="00F42168" w14:paraId="49F58E64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15E6D7AF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10773" w:type="dxa"/>
          </w:tcPr>
          <w:p w14:paraId="53ED196F" w14:textId="77777777" w:rsidR="00F42168" w:rsidRDefault="00F42168" w:rsidP="00AF06D3"/>
        </w:tc>
      </w:tr>
      <w:tr w:rsidR="00F42168" w14:paraId="44F849EB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6C646EB6" w14:textId="77777777" w:rsidR="00F42168" w:rsidRPr="009357A3" w:rsidRDefault="00F42168" w:rsidP="00AF06D3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10773" w:type="dxa"/>
          </w:tcPr>
          <w:p w14:paraId="63F83AE5" w14:textId="77777777" w:rsidR="00F42168" w:rsidRDefault="00F42168" w:rsidP="00AF06D3"/>
        </w:tc>
      </w:tr>
      <w:tr w:rsidR="00F42168" w14:paraId="03928FA3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04389757" w14:textId="77777777" w:rsidR="00F42168" w:rsidRPr="009357A3" w:rsidRDefault="00F42168" w:rsidP="00AF06D3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10773" w:type="dxa"/>
          </w:tcPr>
          <w:p w14:paraId="0A12855A" w14:textId="77777777" w:rsidR="00F42168" w:rsidRDefault="00F42168" w:rsidP="00AF06D3"/>
        </w:tc>
      </w:tr>
    </w:tbl>
    <w:p w14:paraId="232D9212" w14:textId="77777777" w:rsidR="00F42168" w:rsidRPr="005E51A4" w:rsidRDefault="00F42168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C3502A" w:rsidRPr="005E51A4" w14:paraId="2C43FB4B" w14:textId="77777777" w:rsidTr="000B107B">
        <w:tc>
          <w:tcPr>
            <w:tcW w:w="14142" w:type="dxa"/>
            <w:gridSpan w:val="8"/>
            <w:shd w:val="clear" w:color="auto" w:fill="FABF8F" w:themeFill="accent6" w:themeFillTint="99"/>
          </w:tcPr>
          <w:p w14:paraId="30FB1AE8" w14:textId="02079BBB" w:rsidR="00C3502A" w:rsidRPr="005E51A4" w:rsidRDefault="00C3502A" w:rsidP="00F42168">
            <w:r w:rsidRPr="005E51A4">
              <w:rPr>
                <w:b/>
                <w:sz w:val="28"/>
              </w:rPr>
              <w:t xml:space="preserve">     </w:t>
            </w:r>
            <w:r w:rsidR="00F42168">
              <w:rPr>
                <w:b/>
                <w:sz w:val="28"/>
              </w:rPr>
              <w:t>2</w:t>
            </w:r>
            <w:r w:rsidRPr="005E51A4">
              <w:rPr>
                <w:b/>
                <w:sz w:val="28"/>
              </w:rPr>
              <w:t>. Vzťah aktivít a merateľných ukazovateľov projektu</w:t>
            </w:r>
          </w:p>
        </w:tc>
      </w:tr>
      <w:tr w:rsidR="005317F0" w:rsidRPr="005E51A4" w14:paraId="37E41BE2" w14:textId="77777777" w:rsidTr="000B107B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70C2AE3" w14:textId="472C5CD1" w:rsidR="005317F0" w:rsidRPr="005E51A4" w:rsidRDefault="005317F0" w:rsidP="005317F0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38D61A9C" w14:textId="50CD8F8D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3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08C7ABD7" w14:textId="7AB94F98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521A96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093AFDB8" w14:textId="02D2D792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242056" w14:textId="79DCA8E5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2DF4853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19588420" w14:textId="4AE65020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2CAC235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49838CB7" w14:textId="17895638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718B675" w14:textId="77777777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3D7E7891" w14:textId="2A1C7302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9"/>
            </w:r>
          </w:p>
        </w:tc>
      </w:tr>
      <w:tr w:rsidR="005317F0" w:rsidRPr="005E51A4" w14:paraId="49781C05" w14:textId="77777777" w:rsidTr="000B107B">
        <w:tc>
          <w:tcPr>
            <w:tcW w:w="1304" w:type="dxa"/>
          </w:tcPr>
          <w:p w14:paraId="450E7256" w14:textId="0A78B93B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564520C9" w14:textId="04B4E122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3507AD2A" w14:textId="2CFBA050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028AFE8D" w14:textId="19311306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295415FB" w14:textId="263B5D99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9DBFEDA" w14:textId="7EFA32C9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27CCB24F" w14:textId="187858AA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72E1549E" w14:textId="5950E96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5317F0" w:rsidRPr="005E51A4" w14:paraId="4EC32A07" w14:textId="77777777" w:rsidTr="000B107B">
        <w:tc>
          <w:tcPr>
            <w:tcW w:w="1304" w:type="dxa"/>
          </w:tcPr>
          <w:p w14:paraId="1FD7D7F1" w14:textId="4BCD37C8" w:rsidR="005317F0" w:rsidRPr="005E51A4" w:rsidRDefault="005317F0" w:rsidP="005317F0">
            <w:pPr>
              <w:jc w:val="center"/>
            </w:pPr>
            <w:r w:rsidRPr="005E51A4">
              <w:lastRenderedPageBreak/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14:paraId="3683F026" w14:textId="77777777" w:rsidR="005317F0" w:rsidRPr="005E51A4" w:rsidRDefault="005317F0" w:rsidP="005317F0"/>
        </w:tc>
        <w:tc>
          <w:tcPr>
            <w:tcW w:w="1706" w:type="dxa"/>
          </w:tcPr>
          <w:p w14:paraId="7EA0B319" w14:textId="77777777" w:rsidR="005317F0" w:rsidRPr="005E51A4" w:rsidRDefault="005317F0" w:rsidP="005317F0"/>
        </w:tc>
        <w:tc>
          <w:tcPr>
            <w:tcW w:w="1417" w:type="dxa"/>
          </w:tcPr>
          <w:p w14:paraId="7603C95A" w14:textId="77777777" w:rsidR="005317F0" w:rsidRPr="005E51A4" w:rsidRDefault="005317F0" w:rsidP="005317F0"/>
        </w:tc>
        <w:tc>
          <w:tcPr>
            <w:tcW w:w="1701" w:type="dxa"/>
          </w:tcPr>
          <w:p w14:paraId="0A508AE5" w14:textId="77777777" w:rsidR="005317F0" w:rsidRPr="005E51A4" w:rsidRDefault="005317F0" w:rsidP="005317F0"/>
        </w:tc>
        <w:tc>
          <w:tcPr>
            <w:tcW w:w="1843" w:type="dxa"/>
          </w:tcPr>
          <w:p w14:paraId="4EED16C8" w14:textId="77777777" w:rsidR="005317F0" w:rsidRPr="005E51A4" w:rsidRDefault="005317F0" w:rsidP="005317F0"/>
        </w:tc>
        <w:tc>
          <w:tcPr>
            <w:tcW w:w="1843" w:type="dxa"/>
          </w:tcPr>
          <w:p w14:paraId="788FDB35" w14:textId="77777777" w:rsidR="005317F0" w:rsidRPr="005E51A4" w:rsidRDefault="005317F0" w:rsidP="005317F0"/>
        </w:tc>
        <w:tc>
          <w:tcPr>
            <w:tcW w:w="2835" w:type="dxa"/>
          </w:tcPr>
          <w:p w14:paraId="41D97751" w14:textId="77777777" w:rsidR="005317F0" w:rsidRPr="005E51A4" w:rsidRDefault="005317F0" w:rsidP="005317F0"/>
        </w:tc>
      </w:tr>
      <w:tr w:rsidR="00C3502A" w:rsidRPr="005E51A4" w14:paraId="015AEE68" w14:textId="77777777" w:rsidTr="000B107B">
        <w:tc>
          <w:tcPr>
            <w:tcW w:w="1304" w:type="dxa"/>
          </w:tcPr>
          <w:p w14:paraId="303032F3" w14:textId="01B651CF" w:rsidR="00C3502A" w:rsidRPr="005E51A4" w:rsidRDefault="005317F0" w:rsidP="000B107B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14:paraId="441F570A" w14:textId="77777777" w:rsidR="00C3502A" w:rsidRPr="005E51A4" w:rsidRDefault="00C3502A" w:rsidP="000B107B"/>
        </w:tc>
      </w:tr>
    </w:tbl>
    <w:p w14:paraId="1878C21B" w14:textId="77777777" w:rsidR="00C3502A" w:rsidRPr="005E51A4" w:rsidRDefault="00C3502A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C3502A" w:rsidRPr="005E51A4" w14:paraId="0C88350B" w14:textId="77777777" w:rsidTr="000B107B">
        <w:tc>
          <w:tcPr>
            <w:tcW w:w="14142" w:type="dxa"/>
            <w:gridSpan w:val="7"/>
            <w:shd w:val="clear" w:color="auto" w:fill="FABF8F" w:themeFill="accent6" w:themeFillTint="99"/>
          </w:tcPr>
          <w:p w14:paraId="6BBB53BC" w14:textId="280F58C9" w:rsidR="00C3502A" w:rsidRPr="005E51A4" w:rsidRDefault="00C3502A" w:rsidP="00F42168">
            <w:r w:rsidRPr="005E51A4">
              <w:rPr>
                <w:b/>
                <w:sz w:val="28"/>
              </w:rPr>
              <w:t xml:space="preserve">     </w:t>
            </w:r>
            <w:r w:rsidR="00F42168">
              <w:rPr>
                <w:b/>
                <w:sz w:val="28"/>
              </w:rPr>
              <w:t>3</w:t>
            </w:r>
            <w:r w:rsidRPr="005E51A4">
              <w:rPr>
                <w:b/>
                <w:sz w:val="28"/>
              </w:rPr>
              <w:t xml:space="preserve">. </w:t>
            </w:r>
            <w:r w:rsidR="005317F0" w:rsidRPr="005E51A4">
              <w:rPr>
                <w:b/>
                <w:sz w:val="28"/>
              </w:rPr>
              <w:t>Kumulatívne naplnenie merateľných ukazovateľov</w:t>
            </w:r>
            <w:r w:rsidR="005317F0" w:rsidRPr="005E51A4">
              <w:rPr>
                <w:b/>
                <w:sz w:val="28"/>
                <w:vertAlign w:val="superscript"/>
              </w:rPr>
              <w:footnoteReference w:id="12"/>
            </w:r>
          </w:p>
        </w:tc>
      </w:tr>
      <w:tr w:rsidR="005317F0" w:rsidRPr="005E51A4" w14:paraId="6C314371" w14:textId="77777777" w:rsidTr="000B107B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6067ABDB" w14:textId="6B22486F" w:rsidR="005317F0" w:rsidRPr="005E51A4" w:rsidRDefault="005317F0" w:rsidP="005317F0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0438C7A1" w14:textId="6A10ADB5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DE6EF8C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23C57702" w14:textId="4F80BDF4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C66651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06A17552" w14:textId="1450196E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B1E91E5" w14:textId="2CEDCA41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9713F15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68CA439E" w14:textId="288DC07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8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9722BE3" w14:textId="77777777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7C232AE3" w14:textId="5C0A892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9"/>
            </w:r>
          </w:p>
        </w:tc>
      </w:tr>
      <w:tr w:rsidR="005317F0" w:rsidRPr="005E51A4" w14:paraId="3695A4D1" w14:textId="77777777" w:rsidTr="000B107B">
        <w:tc>
          <w:tcPr>
            <w:tcW w:w="1680" w:type="dxa"/>
            <w:vAlign w:val="center"/>
          </w:tcPr>
          <w:p w14:paraId="38F5455B" w14:textId="4CAA1E29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34727EEA" w14:textId="6F3E492C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277B9C18" w14:textId="22BCE123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4C200A54" w14:textId="3538F695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0439088B" w14:textId="0E32BAF9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1B096FAD" w14:textId="466FB4F4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540DF5A5" w14:textId="663895E5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5317F0" w:rsidRPr="005E51A4" w14:paraId="46D62EF1" w14:textId="77777777" w:rsidTr="000B107B">
        <w:tc>
          <w:tcPr>
            <w:tcW w:w="1680" w:type="dxa"/>
          </w:tcPr>
          <w:p w14:paraId="25E0B2A7" w14:textId="2F25FEE6" w:rsidR="005317F0" w:rsidRPr="005E51A4" w:rsidRDefault="005317F0" w:rsidP="005317F0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14:paraId="38328A82" w14:textId="77777777" w:rsidR="005317F0" w:rsidRPr="005E51A4" w:rsidRDefault="005317F0" w:rsidP="005317F0"/>
        </w:tc>
        <w:tc>
          <w:tcPr>
            <w:tcW w:w="1843" w:type="dxa"/>
          </w:tcPr>
          <w:p w14:paraId="05F86EE7" w14:textId="77777777" w:rsidR="005317F0" w:rsidRPr="005E51A4" w:rsidRDefault="005317F0" w:rsidP="005317F0"/>
        </w:tc>
        <w:tc>
          <w:tcPr>
            <w:tcW w:w="1985" w:type="dxa"/>
          </w:tcPr>
          <w:p w14:paraId="26C346F2" w14:textId="77777777" w:rsidR="005317F0" w:rsidRPr="005E51A4" w:rsidRDefault="005317F0" w:rsidP="005317F0"/>
        </w:tc>
        <w:tc>
          <w:tcPr>
            <w:tcW w:w="1842" w:type="dxa"/>
          </w:tcPr>
          <w:p w14:paraId="2C858024" w14:textId="77777777" w:rsidR="005317F0" w:rsidRPr="005E51A4" w:rsidRDefault="005317F0" w:rsidP="005317F0"/>
        </w:tc>
        <w:tc>
          <w:tcPr>
            <w:tcW w:w="1985" w:type="dxa"/>
          </w:tcPr>
          <w:p w14:paraId="1891B0D5" w14:textId="77777777" w:rsidR="005317F0" w:rsidRPr="005E51A4" w:rsidRDefault="005317F0" w:rsidP="005317F0"/>
        </w:tc>
        <w:tc>
          <w:tcPr>
            <w:tcW w:w="2410" w:type="dxa"/>
          </w:tcPr>
          <w:p w14:paraId="2839A75C" w14:textId="77777777" w:rsidR="005317F0" w:rsidRPr="005E51A4" w:rsidRDefault="005317F0" w:rsidP="005317F0"/>
        </w:tc>
      </w:tr>
      <w:tr w:rsidR="005317F0" w:rsidRPr="005E51A4" w14:paraId="0E078029" w14:textId="77777777" w:rsidTr="000B107B">
        <w:tc>
          <w:tcPr>
            <w:tcW w:w="1680" w:type="dxa"/>
          </w:tcPr>
          <w:p w14:paraId="3D1F8907" w14:textId="77777777" w:rsidR="005317F0" w:rsidRPr="005E51A4" w:rsidRDefault="005317F0" w:rsidP="005317F0">
            <w:pPr>
              <w:jc w:val="center"/>
            </w:pPr>
            <w:r w:rsidRPr="005E51A4">
              <w:t>Poznámky k merateľnému</w:t>
            </w:r>
          </w:p>
          <w:p w14:paraId="4FE3902E" w14:textId="7DD89E31" w:rsidR="005317F0" w:rsidRPr="005E51A4" w:rsidRDefault="005317F0" w:rsidP="005317F0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14:paraId="681F2626" w14:textId="77777777" w:rsidR="005317F0" w:rsidRPr="005E51A4" w:rsidRDefault="005317F0" w:rsidP="005317F0"/>
        </w:tc>
      </w:tr>
    </w:tbl>
    <w:p w14:paraId="50CC5E24" w14:textId="77777777" w:rsidR="00C3502A" w:rsidRPr="005E51A4" w:rsidRDefault="00C3502A" w:rsidP="00C3502A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C3502A" w:rsidRPr="005E51A4" w14:paraId="1892EC0C" w14:textId="77777777" w:rsidTr="000B107B">
        <w:tc>
          <w:tcPr>
            <w:tcW w:w="5000" w:type="pct"/>
            <w:shd w:val="clear" w:color="auto" w:fill="FABF8F" w:themeFill="accent6" w:themeFillTint="99"/>
          </w:tcPr>
          <w:p w14:paraId="4B445C3A" w14:textId="17599C48" w:rsidR="00C3502A" w:rsidRPr="005E51A4" w:rsidRDefault="00F42168" w:rsidP="000B107B">
            <w:pPr>
              <w:rPr>
                <w:b/>
              </w:rPr>
            </w:pPr>
            <w:r>
              <w:rPr>
                <w:b/>
                <w:sz w:val="28"/>
                <w:szCs w:val="22"/>
              </w:rPr>
              <w:lastRenderedPageBreak/>
              <w:t>4</w:t>
            </w:r>
            <w:r w:rsidR="00C3502A" w:rsidRPr="005E51A4">
              <w:rPr>
                <w:b/>
              </w:rPr>
              <w:t xml:space="preserve">. </w:t>
            </w:r>
            <w:r w:rsidR="005317F0"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317F0"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C3502A" w:rsidRPr="005E51A4" w14:paraId="707774AB" w14:textId="77777777" w:rsidTr="000B107B">
        <w:tc>
          <w:tcPr>
            <w:tcW w:w="5000" w:type="pct"/>
          </w:tcPr>
          <w:p w14:paraId="57764D11" w14:textId="77777777" w:rsidR="00C3502A" w:rsidRPr="005E51A4" w:rsidRDefault="00C3502A" w:rsidP="000B107B">
            <w:pPr>
              <w:rPr>
                <w:b/>
              </w:rPr>
            </w:pPr>
          </w:p>
        </w:tc>
      </w:tr>
    </w:tbl>
    <w:p w14:paraId="31C3A8C0" w14:textId="77777777" w:rsidR="00C3502A" w:rsidRPr="005E51A4" w:rsidRDefault="00C3502A" w:rsidP="00C3502A"/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47" w14:textId="4FDA4BAE" w:rsidR="00627EA3" w:rsidRPr="00F42168" w:rsidRDefault="00627EA3" w:rsidP="00F42168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627EA3" w:rsidRPr="00F42168" w:rsidSect="005E51A4"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F3A7D" w14:textId="77777777" w:rsidR="00D85B75" w:rsidRDefault="00D85B75" w:rsidP="00B948E0">
      <w:r>
        <w:separator/>
      </w:r>
    </w:p>
  </w:endnote>
  <w:endnote w:type="continuationSeparator" w:id="0">
    <w:p w14:paraId="0F3C5C84" w14:textId="77777777" w:rsidR="00D85B75" w:rsidRDefault="00D85B7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17F0">
      <w:rPr>
        <w:noProof/>
      </w:rPr>
      <w:t>3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317F0">
      <w:rPr>
        <w:noProof/>
      </w:rPr>
      <w:t>3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470B8D9B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 xml:space="preserve">Platnosť: </w:t>
    </w:r>
    <w:r w:rsidR="00B40080">
      <w:rPr>
        <w:i/>
        <w:sz w:val="20"/>
        <w:szCs w:val="20"/>
      </w:rPr>
      <w:t>28. 11. 2017</w:t>
    </w:r>
    <w:r w:rsidR="004B5CCD">
      <w:rPr>
        <w:i/>
        <w:sz w:val="20"/>
        <w:szCs w:val="20"/>
      </w:rPr>
      <w:t>, účinnosť:</w:t>
    </w:r>
    <w:r w:rsidR="00B40080">
      <w:rPr>
        <w:i/>
        <w:sz w:val="20"/>
        <w:szCs w:val="20"/>
      </w:rPr>
      <w:t>28. 11. 2017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588D5" w14:textId="77777777" w:rsidR="00D85B75" w:rsidRDefault="00D85B75" w:rsidP="00B948E0">
      <w:r>
        <w:separator/>
      </w:r>
    </w:p>
  </w:footnote>
  <w:footnote w:type="continuationSeparator" w:id="0">
    <w:p w14:paraId="49247664" w14:textId="77777777" w:rsidR="00D85B75" w:rsidRDefault="00D85B75" w:rsidP="00B948E0">
      <w:r>
        <w:continuationSeparator/>
      </w:r>
    </w:p>
  </w:footnote>
  <w:footnote w:id="1">
    <w:p w14:paraId="46BD85D3" w14:textId="77777777" w:rsidR="00F42168" w:rsidRPr="00631ED3" w:rsidRDefault="00F42168" w:rsidP="00F42168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31ED3">
        <w:rPr>
          <w:rFonts w:ascii="Arial Narrow" w:hAnsi="Arial Narrow"/>
          <w:sz w:val="18"/>
          <w:szCs w:val="18"/>
        </w:rPr>
        <w:t>P</w:t>
      </w:r>
      <w:r>
        <w:rPr>
          <w:rFonts w:ascii="Arial Narrow" w:hAnsi="Arial Narrow"/>
          <w:sz w:val="18"/>
          <w:szCs w:val="18"/>
        </w:rPr>
        <w:t>rijímateľ predkladá predmetnú prílohu</w:t>
      </w:r>
      <w:r w:rsidRPr="00631ED3">
        <w:rPr>
          <w:rFonts w:ascii="Arial Narrow" w:hAnsi="Arial Narrow"/>
          <w:sz w:val="18"/>
          <w:szCs w:val="18"/>
        </w:rPr>
        <w:t xml:space="preserve"> v prípade, ak </w:t>
      </w:r>
      <w:r>
        <w:rPr>
          <w:rFonts w:ascii="Arial Narrow" w:hAnsi="Arial Narrow"/>
          <w:sz w:val="18"/>
          <w:szCs w:val="18"/>
        </w:rPr>
        <w:t xml:space="preserve">nepredložil žiadnu žiadosť o platbu - </w:t>
      </w:r>
      <w:r w:rsidRPr="00631ED3">
        <w:rPr>
          <w:rFonts w:ascii="Arial Narrow" w:hAnsi="Arial Narrow"/>
          <w:sz w:val="18"/>
          <w:szCs w:val="18"/>
        </w:rPr>
        <w:t xml:space="preserve"> </w:t>
      </w:r>
      <w:r w:rsidRPr="002D0C7E">
        <w:rPr>
          <w:rFonts w:ascii="Arial Narrow" w:hAnsi="Arial Narrow"/>
          <w:sz w:val="18"/>
          <w:szCs w:val="18"/>
        </w:rPr>
        <w:t xml:space="preserve">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631ED3">
        <w:rPr>
          <w:rFonts w:ascii="Arial Narrow" w:hAnsi="Arial Narrow"/>
          <w:sz w:val="18"/>
          <w:szCs w:val="18"/>
        </w:rPr>
        <w:t xml:space="preserve"> do šiestich mesi</w:t>
      </w:r>
      <w:r>
        <w:rPr>
          <w:rFonts w:ascii="Arial Narrow" w:hAnsi="Arial Narrow"/>
          <w:sz w:val="18"/>
          <w:szCs w:val="18"/>
        </w:rPr>
        <w:t>acov od nadobudnutia účinnosti z</w:t>
      </w:r>
      <w:r w:rsidRPr="00631ED3">
        <w:rPr>
          <w:rFonts w:ascii="Arial Narrow" w:hAnsi="Arial Narrow"/>
          <w:sz w:val="18"/>
          <w:szCs w:val="18"/>
        </w:rPr>
        <w:t xml:space="preserve">mluvy o poskytnutí NFP a zároveň ešte neboli naplnené podmienky na zaslanie monitorovacej správy </w:t>
      </w:r>
      <w:r>
        <w:rPr>
          <w:rFonts w:ascii="Arial Narrow" w:hAnsi="Arial Narrow"/>
          <w:sz w:val="18"/>
          <w:szCs w:val="18"/>
        </w:rPr>
        <w:t>p</w:t>
      </w:r>
      <w:r w:rsidRPr="00631ED3">
        <w:rPr>
          <w:rFonts w:ascii="Arial Narrow" w:hAnsi="Arial Narrow"/>
          <w:sz w:val="18"/>
          <w:szCs w:val="18"/>
        </w:rPr>
        <w:t>rojektu (s príznakom ,,výročná“)</w:t>
      </w:r>
      <w:r>
        <w:rPr>
          <w:rFonts w:ascii="Arial Narrow" w:hAnsi="Arial Narrow"/>
          <w:sz w:val="18"/>
          <w:szCs w:val="18"/>
        </w:rPr>
        <w:t xml:space="preserve">, príp. ak riadiaci orgán o takéto informácie požiada . </w:t>
      </w:r>
    </w:p>
  </w:footnote>
  <w:footnote w:id="2">
    <w:p w14:paraId="289D0DB3" w14:textId="77777777" w:rsidR="00F42168" w:rsidRDefault="00F42168" w:rsidP="00F421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</w:p>
  </w:footnote>
  <w:footnote w:id="3">
    <w:p w14:paraId="7908FFD1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">
    <w:p w14:paraId="322F81D7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5">
    <w:p w14:paraId="6DA49ECE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14:paraId="21486443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14:paraId="009CA968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ABD4DCE" w14:textId="77777777" w:rsidR="005317F0" w:rsidRDefault="005317F0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ku dňu uplynutia šesťmesačnej lehoty, </w:t>
      </w:r>
      <w:proofErr w:type="spellStart"/>
      <w:r>
        <w:rPr>
          <w:rFonts w:ascii="Arial Narrow" w:hAnsi="Arial Narrow"/>
          <w:sz w:val="18"/>
          <w:szCs w:val="18"/>
        </w:rPr>
        <w:t>t.j</w:t>
      </w:r>
      <w:proofErr w:type="spellEnd"/>
      <w:r>
        <w:rPr>
          <w:rFonts w:ascii="Arial Narrow" w:hAnsi="Arial Narrow"/>
          <w:sz w:val="18"/>
          <w:szCs w:val="18"/>
        </w:rPr>
        <w:t>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uplynutia šesťmesačnej lehoty, príp. do času, ktorý určí riadiaci orgán. </w:t>
      </w:r>
    </w:p>
  </w:footnote>
  <w:footnote w:id="9">
    <w:p w14:paraId="2074D8AA" w14:textId="77777777" w:rsidR="005317F0" w:rsidRDefault="005317F0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14:paraId="1AE1CC39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14:paraId="4A6D3449" w14:textId="77777777" w:rsidR="005317F0" w:rsidRDefault="005317F0" w:rsidP="005317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ku dňu uplynutia šesťmesačnej lehoty, resp. do času, ktorý určí riadiaci orgán,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14:paraId="6FCDE817" w14:textId="77777777" w:rsidR="005317F0" w:rsidRDefault="005317F0" w:rsidP="005317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>ku dňu uplynutia šesťmesačnej lehoty, resp. do času, ktorý určí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3">
    <w:p w14:paraId="1D41B746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14:paraId="1CE4F80F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5">
    <w:p w14:paraId="1904094B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14:paraId="5FEC48EE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14:paraId="3974DDF4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14:paraId="611CE1FA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ku dňu uplynutia šesťmesačnej lehoty, </w:t>
      </w:r>
      <w:proofErr w:type="spellStart"/>
      <w:r>
        <w:rPr>
          <w:rFonts w:ascii="Arial Narrow" w:hAnsi="Arial Narrow"/>
          <w:sz w:val="18"/>
          <w:szCs w:val="18"/>
        </w:rPr>
        <w:t>t.j</w:t>
      </w:r>
      <w:proofErr w:type="spellEnd"/>
      <w:r>
        <w:rPr>
          <w:rFonts w:ascii="Arial Narrow" w:hAnsi="Arial Narrow"/>
          <w:sz w:val="18"/>
          <w:szCs w:val="18"/>
        </w:rPr>
        <w:t>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od začiatku realizácie projektu do uplynutia šesťmesačnej lehoty, príp. do času, ktorý určí riadiaci orgán.</w:t>
      </w:r>
    </w:p>
  </w:footnote>
  <w:footnote w:id="19">
    <w:p w14:paraId="1B3C1694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14:paraId="5FB087BB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14:paraId="7A39B708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ku dňu uplynutia šesťmesačnej lehoty, príp. do času, ktorý určí riadiaci orgán.</w:t>
      </w:r>
    </w:p>
  </w:footnote>
  <w:footnote w:id="22">
    <w:p w14:paraId="63CD26AC" w14:textId="77777777" w:rsidR="005317F0" w:rsidRDefault="005317F0" w:rsidP="005317F0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317F0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6CC6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9487A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0080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3502A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5B75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168"/>
    <w:rsid w:val="00F426CF"/>
    <w:rsid w:val="00F53646"/>
    <w:rsid w:val="00F60497"/>
    <w:rsid w:val="00F64F3B"/>
    <w:rsid w:val="00F67358"/>
    <w:rsid w:val="00F76FED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D422EE"/>
  <w15:docId w15:val="{BED8F5BA-AC76-44B6-9715-9B30D4FC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9C52-D908-4E01-BA8C-6B16850F9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FC98F-BC1F-49B7-943E-B20CA5D81F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9DC89F-758E-4C6F-8094-33E46FED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Zuzana Hušeková</cp:lastModifiedBy>
  <cp:revision>22</cp:revision>
  <cp:lastPrinted>2017-11-28T13:51:00Z</cp:lastPrinted>
  <dcterms:created xsi:type="dcterms:W3CDTF">2016-01-14T08:21:00Z</dcterms:created>
  <dcterms:modified xsi:type="dcterms:W3CDTF">2017-11-28T14:06:00Z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